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741B8" w:rsidR="009D1ED5" w:rsidP="7A30FA7F" w:rsidRDefault="1B787917" w14:paraId="3586A6F5" w14:textId="063C85C6">
      <w:pPr>
        <w:jc w:val="left"/>
        <w:rPr>
          <w:rFonts w:ascii="Times New Roman" w:hAnsi="Times New Roman" w:eastAsia="Times New Roman" w:cs="Times New Roman"/>
          <w:b w:val="1"/>
          <w:bCs w:val="1"/>
          <w:u w:val="single"/>
        </w:rPr>
      </w:pPr>
      <w:r w:rsidRPr="7A30FA7F" w:rsidR="1B787917">
        <w:rPr>
          <w:rFonts w:ascii="Times New Roman" w:hAnsi="Times New Roman" w:eastAsia="Times New Roman" w:cs="Times New Roman"/>
          <w:b w:val="1"/>
          <w:bCs w:val="1"/>
          <w:u w:val="single"/>
        </w:rPr>
        <w:t>Power of Attorney Preparation Checklist</w:t>
      </w:r>
      <w:r w:rsidRPr="7A30FA7F" w:rsidR="00275B24">
        <w:rPr>
          <w:rFonts w:ascii="Times New Roman" w:hAnsi="Times New Roman" w:eastAsia="Times New Roman" w:cs="Times New Roman"/>
          <w:b w:val="1"/>
          <w:bCs w:val="1"/>
          <w:u w:val="single"/>
        </w:rPr>
        <w:t xml:space="preserve"> for </w:t>
      </w:r>
      <w:r w:rsidRPr="7A30FA7F" w:rsidR="00233B7C">
        <w:rPr>
          <w:rFonts w:ascii="Times New Roman" w:hAnsi="Times New Roman" w:eastAsia="Times New Roman" w:cs="Times New Roman"/>
          <w:b w:val="1"/>
          <w:bCs w:val="1"/>
          <w:u w:val="single"/>
        </w:rPr>
        <w:t>P</w:t>
      </w:r>
      <w:r w:rsidRPr="7A30FA7F" w:rsidR="00275B24">
        <w:rPr>
          <w:rFonts w:ascii="Times New Roman" w:hAnsi="Times New Roman" w:eastAsia="Times New Roman" w:cs="Times New Roman"/>
          <w:b w:val="1"/>
          <w:bCs w:val="1"/>
          <w:u w:val="single"/>
        </w:rPr>
        <w:t xml:space="preserve">ro </w:t>
      </w:r>
      <w:r w:rsidRPr="7A30FA7F" w:rsidR="00233B7C">
        <w:rPr>
          <w:rFonts w:ascii="Times New Roman" w:hAnsi="Times New Roman" w:eastAsia="Times New Roman" w:cs="Times New Roman"/>
          <w:b w:val="1"/>
          <w:bCs w:val="1"/>
          <w:u w:val="single"/>
        </w:rPr>
        <w:t>B</w:t>
      </w:r>
      <w:r w:rsidRPr="7A30FA7F" w:rsidR="00275B24">
        <w:rPr>
          <w:rFonts w:ascii="Times New Roman" w:hAnsi="Times New Roman" w:eastAsia="Times New Roman" w:cs="Times New Roman"/>
          <w:b w:val="1"/>
          <w:bCs w:val="1"/>
          <w:u w:val="single"/>
        </w:rPr>
        <w:t>ono with VOLS Senior Law Project</w:t>
      </w:r>
    </w:p>
    <w:p w:rsidR="1686A38B" w:rsidP="7A30FA7F" w:rsidRDefault="1686A38B" w14:paraId="7D563D81" w14:textId="7F4C223F">
      <w:pPr>
        <w:jc w:val="left"/>
        <w:rPr>
          <w:rFonts w:ascii="Times New Roman" w:hAnsi="Times New Roman" w:eastAsia="Times New Roman" w:cs="Times New Roman"/>
          <w:b w:val="0"/>
          <w:bCs w:val="0"/>
          <w:highlight w:val="yellow"/>
          <w:u w:val="none"/>
        </w:rPr>
      </w:pPr>
      <w:r w:rsidRPr="7A30FA7F" w:rsidR="1686A38B">
        <w:rPr>
          <w:rFonts w:ascii="Times New Roman" w:hAnsi="Times New Roman" w:eastAsia="Times New Roman" w:cs="Times New Roman"/>
          <w:b w:val="0"/>
          <w:bCs w:val="0"/>
          <w:u w:val="none"/>
        </w:rPr>
        <w:t>Preparation:</w:t>
      </w:r>
    </w:p>
    <w:p w:rsidR="009D1ED5" w:rsidP="77BF2208" w:rsidRDefault="2E457046" w14:paraId="26CCC28C" w14:textId="2405DC47">
      <w:pPr>
        <w:pStyle w:val="ListParagraph"/>
        <w:numPr>
          <w:ilvl w:val="0"/>
          <w:numId w:val="2"/>
        </w:numPr>
        <w:rPr>
          <w:rFonts w:ascii="Times New Roman" w:hAnsi="Times New Roman" w:eastAsia="Times New Roman" w:cs="Times New Roman"/>
        </w:rPr>
      </w:pPr>
      <w:r w:rsidRPr="77BF2208">
        <w:rPr>
          <w:rFonts w:ascii="Times New Roman" w:hAnsi="Times New Roman" w:eastAsia="Times New Roman" w:cs="Times New Roman"/>
        </w:rPr>
        <w:t xml:space="preserve">For all clauses marked (OPTIONAL), the entire body can be removed and replaced with 'Intentionally omitted.' Please keep </w:t>
      </w:r>
      <w:r w:rsidR="00FF1930">
        <w:rPr>
          <w:rFonts w:ascii="Times New Roman" w:hAnsi="Times New Roman" w:eastAsia="Times New Roman" w:cs="Times New Roman"/>
        </w:rPr>
        <w:t xml:space="preserve">the </w:t>
      </w:r>
      <w:r w:rsidRPr="77BF2208">
        <w:rPr>
          <w:rFonts w:ascii="Times New Roman" w:hAnsi="Times New Roman" w:eastAsia="Times New Roman" w:cs="Times New Roman"/>
        </w:rPr>
        <w:t>section clause title in place</w:t>
      </w:r>
      <w:r w:rsidR="00B877E1">
        <w:rPr>
          <w:rFonts w:ascii="Times New Roman" w:hAnsi="Times New Roman" w:eastAsia="Times New Roman" w:cs="Times New Roman"/>
        </w:rPr>
        <w:t xml:space="preserve">.  The POA is a statutory document and the less the statutory form is altered the more likely it is to meet substantial conformity.  </w:t>
      </w:r>
      <w:r w:rsidR="00FC6C76">
        <w:rPr>
          <w:rFonts w:ascii="Times New Roman" w:hAnsi="Times New Roman" w:eastAsia="Times New Roman" w:cs="Times New Roman"/>
        </w:rPr>
        <w:t xml:space="preserve">A POA that meets substantial conformity with the statutory form earns </w:t>
      </w:r>
      <w:r w:rsidR="00C67F5B">
        <w:rPr>
          <w:rFonts w:ascii="Times New Roman" w:hAnsi="Times New Roman" w:eastAsia="Times New Roman" w:cs="Times New Roman"/>
        </w:rPr>
        <w:t>statutory</w:t>
      </w:r>
      <w:r w:rsidR="00FC6C76">
        <w:rPr>
          <w:rFonts w:ascii="Times New Roman" w:hAnsi="Times New Roman" w:eastAsia="Times New Roman" w:cs="Times New Roman"/>
        </w:rPr>
        <w:t xml:space="preserve"> protections against arbitrary rejections by third parties.</w:t>
      </w:r>
    </w:p>
    <w:p w:rsidR="006741B8" w:rsidP="77BF2208" w:rsidRDefault="006741B8" w14:paraId="0B99717B" w14:textId="3EEC816A">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 xml:space="preserve">Please keep the last line on the document that says </w:t>
      </w:r>
      <w:r w:rsidR="00290E87">
        <w:rPr>
          <w:rFonts w:ascii="Times New Roman" w:hAnsi="Times New Roman" w:eastAsia="Times New Roman" w:cs="Times New Roman"/>
        </w:rPr>
        <w:t xml:space="preserve">who </w:t>
      </w:r>
      <w:r w:rsidR="002F0B5C">
        <w:rPr>
          <w:rFonts w:ascii="Times New Roman" w:hAnsi="Times New Roman" w:eastAsia="Times New Roman" w:cs="Times New Roman"/>
        </w:rPr>
        <w:t>prepared</w:t>
      </w:r>
      <w:r w:rsidR="00290E87">
        <w:rPr>
          <w:rFonts w:ascii="Times New Roman" w:hAnsi="Times New Roman" w:eastAsia="Times New Roman" w:cs="Times New Roman"/>
        </w:rPr>
        <w:t xml:space="preserve"> the document.  Fill in </w:t>
      </w:r>
      <w:r w:rsidR="00D61299">
        <w:rPr>
          <w:rFonts w:ascii="Times New Roman" w:hAnsi="Times New Roman" w:eastAsia="Times New Roman" w:cs="Times New Roman"/>
        </w:rPr>
        <w:t xml:space="preserve">the name and office address of </w:t>
      </w:r>
      <w:r w:rsidR="002F0B5C">
        <w:rPr>
          <w:rFonts w:ascii="Times New Roman" w:hAnsi="Times New Roman" w:eastAsia="Times New Roman" w:cs="Times New Roman"/>
        </w:rPr>
        <w:t>an attorney from your team</w:t>
      </w:r>
      <w:r w:rsidR="00D61299">
        <w:rPr>
          <w:rFonts w:ascii="Times New Roman" w:hAnsi="Times New Roman" w:eastAsia="Times New Roman" w:cs="Times New Roman"/>
        </w:rPr>
        <w:t xml:space="preserve"> </w:t>
      </w:r>
      <w:r w:rsidR="00290E87">
        <w:rPr>
          <w:rFonts w:ascii="Times New Roman" w:hAnsi="Times New Roman" w:eastAsia="Times New Roman" w:cs="Times New Roman"/>
        </w:rPr>
        <w:t>there.</w:t>
      </w:r>
    </w:p>
    <w:p w:rsidR="00290E87" w:rsidP="77BF2208" w:rsidRDefault="00290E87" w14:paraId="6F18710E" w14:textId="5D765598">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 xml:space="preserve">Please do not delete </w:t>
      </w:r>
      <w:r w:rsidR="00FF1930">
        <w:rPr>
          <w:rFonts w:ascii="Times New Roman" w:hAnsi="Times New Roman" w:eastAsia="Times New Roman" w:cs="Times New Roman"/>
        </w:rPr>
        <w:t>both successor</w:t>
      </w:r>
      <w:r w:rsidR="003F40D5">
        <w:rPr>
          <w:rFonts w:ascii="Times New Roman" w:hAnsi="Times New Roman" w:eastAsia="Times New Roman" w:cs="Times New Roman"/>
        </w:rPr>
        <w:t xml:space="preserve"> agent signature page</w:t>
      </w:r>
      <w:r w:rsidR="000073A8">
        <w:rPr>
          <w:rFonts w:ascii="Times New Roman" w:hAnsi="Times New Roman" w:eastAsia="Times New Roman" w:cs="Times New Roman"/>
        </w:rPr>
        <w:t>s</w:t>
      </w:r>
      <w:r w:rsidR="003F40D5">
        <w:rPr>
          <w:rFonts w:ascii="Times New Roman" w:hAnsi="Times New Roman" w:eastAsia="Times New Roman" w:cs="Times New Roman"/>
        </w:rPr>
        <w:t>.  If there is no successor agent keep</w:t>
      </w:r>
      <w:r w:rsidR="00D92A56">
        <w:rPr>
          <w:rFonts w:ascii="Times New Roman" w:hAnsi="Times New Roman" w:eastAsia="Times New Roman" w:cs="Times New Roman"/>
        </w:rPr>
        <w:t xml:space="preserve"> just the page at clause (q) and type “NONE” each place where NAME OF SUCCESSOR AGENT </w:t>
      </w:r>
      <w:r w:rsidR="00B877E1">
        <w:rPr>
          <w:rFonts w:ascii="Times New Roman" w:hAnsi="Times New Roman" w:eastAsia="Times New Roman" w:cs="Times New Roman"/>
        </w:rPr>
        <w:t>meant to be placed.</w:t>
      </w:r>
    </w:p>
    <w:p w:rsidRPr="00560FB5" w:rsidR="00560FB5" w:rsidP="00560FB5" w:rsidRDefault="00560FB5" w14:paraId="1E5ECA19" w14:textId="076A78EA">
      <w:pPr>
        <w:pStyle w:val="ListParagraph"/>
        <w:numPr>
          <w:ilvl w:val="0"/>
          <w:numId w:val="2"/>
        </w:numPr>
        <w:rPr>
          <w:rFonts w:ascii="Times New Roman" w:hAnsi="Times New Roman" w:eastAsia="Times New Roman" w:cs="Times New Roman"/>
        </w:rPr>
      </w:pPr>
      <w:r w:rsidRPr="00560FB5">
        <w:rPr>
          <w:rFonts w:ascii="Times New Roman" w:hAnsi="Times New Roman" w:eastAsia="Times New Roman" w:cs="Times New Roman"/>
        </w:rPr>
        <w:t>Th</w:t>
      </w:r>
      <w:r>
        <w:rPr>
          <w:rFonts w:ascii="Times New Roman" w:hAnsi="Times New Roman" w:eastAsia="Times New Roman" w:cs="Times New Roman"/>
        </w:rPr>
        <w:t>e</w:t>
      </w:r>
      <w:r w:rsidRPr="00560FB5">
        <w:rPr>
          <w:rFonts w:ascii="Times New Roman" w:hAnsi="Times New Roman" w:eastAsia="Times New Roman" w:cs="Times New Roman"/>
        </w:rPr>
        <w:t xml:space="preserve"> client signature should be </w:t>
      </w:r>
      <w:proofErr w:type="gramStart"/>
      <w:r w:rsidRPr="00560FB5">
        <w:rPr>
          <w:rFonts w:ascii="Times New Roman" w:hAnsi="Times New Roman" w:eastAsia="Times New Roman" w:cs="Times New Roman"/>
        </w:rPr>
        <w:t>at</w:t>
      </w:r>
      <w:proofErr w:type="gramEnd"/>
      <w:r w:rsidRPr="00560FB5">
        <w:rPr>
          <w:rFonts w:ascii="Times New Roman" w:hAnsi="Times New Roman" w:eastAsia="Times New Roman" w:cs="Times New Roman"/>
        </w:rPr>
        <w:t xml:space="preserve"> clause (m).  Ensure that all clause letters are present in the document.  The POA should end with clause (q).</w:t>
      </w:r>
    </w:p>
    <w:p w:rsidR="00560FB5" w:rsidP="77BF2208" w:rsidRDefault="00137CE1" w14:paraId="4D199EEC" w14:textId="4C6C54DC">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Please do not delete the Compensation of Agents clause or any other clauses that are not marked (OPTIONAL) to help ensure substantial conformity.</w:t>
      </w:r>
    </w:p>
    <w:p w:rsidR="00D21046" w:rsidP="77BF2208" w:rsidRDefault="00D21046" w14:paraId="46233923" w14:textId="395F68CC">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Names on signature pages do not need to be bold and italic.  You may type them in normal font.</w:t>
      </w:r>
    </w:p>
    <w:p w:rsidR="00D21046" w:rsidP="77BF2208" w:rsidRDefault="0035531B" w14:paraId="7C4268B5" w14:textId="337DB796">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 xml:space="preserve">Please do not reduce the font of the POA.  The statute asks for at least </w:t>
      </w:r>
      <w:r w:rsidR="00530689">
        <w:rPr>
          <w:rFonts w:ascii="Times New Roman" w:hAnsi="Times New Roman" w:eastAsia="Times New Roman" w:cs="Times New Roman"/>
        </w:rPr>
        <w:t>12-point</w:t>
      </w:r>
      <w:r>
        <w:rPr>
          <w:rFonts w:ascii="Times New Roman" w:hAnsi="Times New Roman" w:eastAsia="Times New Roman" w:cs="Times New Roman"/>
        </w:rPr>
        <w:t xml:space="preserve"> font.  </w:t>
      </w:r>
    </w:p>
    <w:p w:rsidR="009D1ED5" w:rsidP="77BF2208" w:rsidRDefault="2E457046" w14:paraId="2226080D" w14:textId="61CDC05D">
      <w:pPr>
        <w:rPr>
          <w:rFonts w:ascii="Times New Roman" w:hAnsi="Times New Roman" w:eastAsia="Times New Roman" w:cs="Times New Roman"/>
        </w:rPr>
      </w:pPr>
      <w:r w:rsidRPr="7A30FA7F" w:rsidR="2E457046">
        <w:rPr>
          <w:rFonts w:ascii="Times New Roman" w:hAnsi="Times New Roman" w:eastAsia="Times New Roman" w:cs="Times New Roman"/>
        </w:rPr>
        <w:t xml:space="preserve">Double-Check: </w:t>
      </w:r>
    </w:p>
    <w:p w:rsidR="1AB8AE09" w:rsidP="7A30FA7F" w:rsidRDefault="1AB8AE09" w14:paraId="389612E1" w14:textId="3E73643B">
      <w:pPr>
        <w:pStyle w:val="ListParagraph"/>
        <w:numPr>
          <w:ilvl w:val="0"/>
          <w:numId w:val="1"/>
        </w:numPr>
        <w:rPr>
          <w:rFonts w:ascii="Times New Roman" w:hAnsi="Times New Roman" w:eastAsia="Times New Roman" w:cs="Times New Roman"/>
        </w:rPr>
      </w:pP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Please compare names and addresses against the intake summary (blurb)/summary contacts/intake questionnaire. If you note any differences, please confirm the name and address </w:t>
      </w: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with client</w:t>
      </w: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w:t>
      </w:r>
    </w:p>
    <w:p w:rsidR="1AB8AE09" w:rsidP="7A30FA7F" w:rsidRDefault="1AB8AE09" w14:paraId="18CB6584" w14:textId="77C7E10F">
      <w:pPr>
        <w:pStyle w:val="ListParagraph"/>
        <w:numPr>
          <w:ilvl w:val="0"/>
          <w:numId w:val="1"/>
        </w:numPr>
        <w:spacing w:before="240" w:beforeAutospacing="off" w:after="240" w:afterAutospacing="off"/>
        <w:rPr/>
      </w:pP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Names listed on the POA should match the named person’s government issued photo ID that they use most </w:t>
      </w: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frequently</w:t>
      </w:r>
      <w:r w:rsidRPr="3733EA19" w:rsidR="1AB8AE09">
        <w:rPr>
          <w:rFonts w:ascii="Times New Roman" w:hAnsi="Times New Roman" w:eastAsia="Times New Roman" w:cs="Times New Roman"/>
          <w:b w:val="0"/>
          <w:bCs w:val="0"/>
          <w:i w:val="0"/>
          <w:iCs w:val="0"/>
          <w:caps w:val="0"/>
          <w:smallCaps w:val="0"/>
          <w:noProof w:val="0"/>
          <w:color w:val="000000" w:themeColor="text1" w:themeTint="FF" w:themeShade="FF"/>
          <w:lang w:val="en-US"/>
        </w:rPr>
        <w:t>, including any middle name or middle initial.</w:t>
      </w:r>
    </w:p>
    <w:p w:rsidRPr="00275B24" w:rsidR="00275B24" w:rsidP="00275B24" w:rsidRDefault="00275B24" w14:paraId="7C6FF417" w14:textId="6198EBAC">
      <w:pPr>
        <w:rPr>
          <w:rFonts w:ascii="Times New Roman" w:hAnsi="Times New Roman" w:eastAsia="Times New Roman" w:cs="Times New Roman"/>
        </w:rPr>
      </w:pPr>
      <w:r>
        <w:rPr>
          <w:rFonts w:ascii="Times New Roman" w:hAnsi="Times New Roman" w:eastAsia="Times New Roman" w:cs="Times New Roman"/>
        </w:rPr>
        <w:t>Ensuring Proper Execution:</w:t>
      </w:r>
    </w:p>
    <w:p w:rsidR="009D1ED5" w:rsidP="77BF2208" w:rsidRDefault="2E457046" w14:paraId="6D3F8C96" w14:textId="24D05378">
      <w:pPr>
        <w:pStyle w:val="ListParagraph"/>
        <w:numPr>
          <w:ilvl w:val="0"/>
          <w:numId w:val="1"/>
        </w:numPr>
        <w:rPr>
          <w:rFonts w:ascii="Times New Roman" w:hAnsi="Times New Roman" w:eastAsia="Times New Roman" w:cs="Times New Roman"/>
        </w:rPr>
      </w:pPr>
      <w:r w:rsidRPr="3733EA19" w:rsidR="2E457046">
        <w:rPr>
          <w:rFonts w:ascii="Times New Roman" w:hAnsi="Times New Roman" w:eastAsia="Times New Roman" w:cs="Times New Roman"/>
        </w:rPr>
        <w:t xml:space="preserve">Initials at Each Authority: Ensure that </w:t>
      </w:r>
      <w:r w:rsidRPr="3733EA19" w:rsidR="00275B24">
        <w:rPr>
          <w:rFonts w:ascii="Times New Roman" w:hAnsi="Times New Roman" w:eastAsia="Times New Roman" w:cs="Times New Roman"/>
        </w:rPr>
        <w:t>the client initials have not been typewritten</w:t>
      </w:r>
      <w:r w:rsidRPr="3733EA19" w:rsidR="00275B24">
        <w:rPr>
          <w:rFonts w:ascii="Times New Roman" w:hAnsi="Times New Roman" w:eastAsia="Times New Roman" w:cs="Times New Roman"/>
        </w:rPr>
        <w:t xml:space="preserve">.  </w:t>
      </w:r>
      <w:r w:rsidRPr="3733EA19" w:rsidR="00275B24">
        <w:rPr>
          <w:rFonts w:ascii="Times New Roman" w:hAnsi="Times New Roman" w:eastAsia="Times New Roman" w:cs="Times New Roman"/>
        </w:rPr>
        <w:t>T</w:t>
      </w:r>
      <w:r w:rsidRPr="3733EA19" w:rsidR="2E457046">
        <w:rPr>
          <w:rFonts w:ascii="Times New Roman" w:hAnsi="Times New Roman" w:eastAsia="Times New Roman" w:cs="Times New Roman"/>
        </w:rPr>
        <w:t xml:space="preserve">he client </w:t>
      </w:r>
      <w:r w:rsidRPr="3733EA19" w:rsidR="00275B24">
        <w:rPr>
          <w:rFonts w:ascii="Times New Roman" w:hAnsi="Times New Roman" w:eastAsia="Times New Roman" w:cs="Times New Roman"/>
        </w:rPr>
        <w:t>will</w:t>
      </w:r>
      <w:r w:rsidRPr="3733EA19" w:rsidR="2E457046">
        <w:rPr>
          <w:rFonts w:ascii="Times New Roman" w:hAnsi="Times New Roman" w:eastAsia="Times New Roman" w:cs="Times New Roman"/>
        </w:rPr>
        <w:t xml:space="preserve"> initial the bracket at each specific authority they wish to grant</w:t>
      </w:r>
      <w:r w:rsidRPr="3733EA19" w:rsidR="00275B24">
        <w:rPr>
          <w:rFonts w:ascii="Times New Roman" w:hAnsi="Times New Roman" w:eastAsia="Times New Roman" w:cs="Times New Roman"/>
        </w:rPr>
        <w:t xml:space="preserve"> at the time of execution of the POA</w:t>
      </w:r>
      <w:r w:rsidRPr="3733EA19" w:rsidR="2E457046">
        <w:rPr>
          <w:rFonts w:ascii="Times New Roman" w:hAnsi="Times New Roman" w:eastAsia="Times New Roman" w:cs="Times New Roman"/>
        </w:rPr>
        <w:t>.</w:t>
      </w:r>
    </w:p>
    <w:p w:rsidR="52E4D708" w:rsidP="3733EA19" w:rsidRDefault="52E4D708" w14:paraId="4D2E9C3B" w14:textId="58FD66A3">
      <w:pPr>
        <w:pStyle w:val="ListParagraph"/>
        <w:numPr>
          <w:ilvl w:val="0"/>
          <w:numId w:val="1"/>
        </w:numPr>
        <w:rPr>
          <w:rFonts w:ascii="Times New Roman" w:hAnsi="Times New Roman" w:eastAsia="Times New Roman" w:cs="Times New Roman"/>
        </w:rPr>
      </w:pPr>
      <w:r w:rsidRPr="3733EA19" w:rsidR="52E4D708">
        <w:rPr>
          <w:rFonts w:ascii="Times New Roman" w:hAnsi="Times New Roman" w:eastAsia="Times New Roman" w:cs="Times New Roman"/>
        </w:rPr>
        <w:t xml:space="preserve">If </w:t>
      </w:r>
      <w:r w:rsidRPr="3733EA19" w:rsidR="52E4D708">
        <w:rPr>
          <w:rFonts w:ascii="Times New Roman" w:hAnsi="Times New Roman" w:eastAsia="Times New Roman" w:cs="Times New Roman"/>
        </w:rPr>
        <w:t>client</w:t>
      </w:r>
      <w:r w:rsidRPr="3733EA19" w:rsidR="52E4D708">
        <w:rPr>
          <w:rFonts w:ascii="Times New Roman" w:hAnsi="Times New Roman" w:eastAsia="Times New Roman" w:cs="Times New Roman"/>
        </w:rPr>
        <w:t xml:space="preserve"> lists more than one agent or successor </w:t>
      </w:r>
      <w:r w:rsidRPr="3733EA19" w:rsidR="52E4D708">
        <w:rPr>
          <w:rFonts w:ascii="Times New Roman" w:hAnsi="Times New Roman" w:eastAsia="Times New Roman" w:cs="Times New Roman"/>
        </w:rPr>
        <w:t>agent</w:t>
      </w:r>
      <w:r w:rsidRPr="3733EA19" w:rsidR="52E4D708">
        <w:rPr>
          <w:rFonts w:ascii="Times New Roman" w:hAnsi="Times New Roman" w:eastAsia="Times New Roman" w:cs="Times New Roman"/>
        </w:rPr>
        <w:t xml:space="preserve"> please speak to them about the </w:t>
      </w:r>
      <w:r w:rsidRPr="3733EA19" w:rsidR="52E4D708">
        <w:rPr>
          <w:rFonts w:ascii="Times New Roman" w:hAnsi="Times New Roman" w:eastAsia="Times New Roman" w:cs="Times New Roman"/>
        </w:rPr>
        <w:t>option</w:t>
      </w:r>
      <w:r w:rsidRPr="3733EA19" w:rsidR="52E4D708">
        <w:rPr>
          <w:rFonts w:ascii="Times New Roman" w:hAnsi="Times New Roman" w:eastAsia="Times New Roman" w:cs="Times New Roman"/>
        </w:rPr>
        <w:t xml:space="preserve"> to initial to </w:t>
      </w:r>
      <w:r w:rsidRPr="3733EA19" w:rsidR="52E4D708">
        <w:rPr>
          <w:rFonts w:ascii="Times New Roman" w:hAnsi="Times New Roman" w:eastAsia="Times New Roman" w:cs="Times New Roman"/>
        </w:rPr>
        <w:t>permit</w:t>
      </w:r>
      <w:r w:rsidRPr="3733EA19" w:rsidR="52E4D708">
        <w:rPr>
          <w:rFonts w:ascii="Times New Roman" w:hAnsi="Times New Roman" w:eastAsia="Times New Roman" w:cs="Times New Roman"/>
        </w:rPr>
        <w:t xml:space="preserve"> them to act separately.  If they are permitted to act separatel</w:t>
      </w:r>
      <w:r w:rsidRPr="3733EA19" w:rsidR="1FBCF8AA">
        <w:rPr>
          <w:rFonts w:ascii="Times New Roman" w:hAnsi="Times New Roman" w:eastAsia="Times New Roman" w:cs="Times New Roman"/>
        </w:rPr>
        <w:t xml:space="preserve">y then the POA is valid and </w:t>
      </w:r>
      <w:r w:rsidRPr="3733EA19" w:rsidR="0EAF3C54">
        <w:rPr>
          <w:rFonts w:ascii="Times New Roman" w:hAnsi="Times New Roman" w:eastAsia="Times New Roman" w:cs="Times New Roman"/>
        </w:rPr>
        <w:t>usable</w:t>
      </w:r>
      <w:r w:rsidRPr="3733EA19" w:rsidR="1FBCF8AA">
        <w:rPr>
          <w:rFonts w:ascii="Times New Roman" w:hAnsi="Times New Roman" w:eastAsia="Times New Roman" w:cs="Times New Roman"/>
        </w:rPr>
        <w:t xml:space="preserve"> upon the signature of one of the agents. New York General Obligations Law </w:t>
      </w:r>
      <w:r w:rsidRPr="3733EA19" w:rsidR="52E4D708">
        <w:rPr>
          <w:rFonts w:ascii="Times New Roman" w:hAnsi="Times New Roman" w:eastAsia="Times New Roman" w:cs="Times New Roman"/>
        </w:rPr>
        <w:t>5-1501B(3)(a) provides:  “The date on which an agent’s signature is acknowledged is the effective date of the power of attorney as to that agent; provided, however, that if two or more agents are designated to act together, the power of attorney takes effect when all the agents so designated have signed such power of attorney with their signatures acknowledged.”</w:t>
      </w:r>
    </w:p>
    <w:p w:rsidR="009D1ED5" w:rsidP="77BF2208" w:rsidRDefault="2E457046" w14:paraId="6CF892E1" w14:textId="221196E7">
      <w:pPr>
        <w:pStyle w:val="ListParagraph"/>
        <w:numPr>
          <w:ilvl w:val="0"/>
          <w:numId w:val="1"/>
        </w:numPr>
        <w:rPr>
          <w:rFonts w:ascii="Times New Roman" w:hAnsi="Times New Roman" w:eastAsia="Times New Roman" w:cs="Times New Roman"/>
        </w:rPr>
      </w:pPr>
      <w:r w:rsidRPr="3733EA19" w:rsidR="2E457046">
        <w:rPr>
          <w:rFonts w:ascii="Times New Roman" w:hAnsi="Times New Roman" w:eastAsia="Times New Roman" w:cs="Times New Roman"/>
        </w:rPr>
        <w:t xml:space="preserve">Use of (P): If the client has chosen to use (P), verify that </w:t>
      </w:r>
      <w:r w:rsidRPr="3733EA19" w:rsidR="00275B24">
        <w:rPr>
          <w:rFonts w:ascii="Times New Roman" w:hAnsi="Times New Roman" w:eastAsia="Times New Roman" w:cs="Times New Roman"/>
        </w:rPr>
        <w:t>they</w:t>
      </w:r>
      <w:r w:rsidRPr="3733EA19" w:rsidR="2E457046">
        <w:rPr>
          <w:rFonts w:ascii="Times New Roman" w:hAnsi="Times New Roman" w:eastAsia="Times New Roman" w:cs="Times New Roman"/>
        </w:rPr>
        <w:t xml:space="preserve"> have </w:t>
      </w:r>
      <w:r w:rsidRPr="3733EA19" w:rsidR="00C67F5B">
        <w:rPr>
          <w:rFonts w:ascii="Times New Roman" w:hAnsi="Times New Roman" w:eastAsia="Times New Roman" w:cs="Times New Roman"/>
        </w:rPr>
        <w:t>written,</w:t>
      </w:r>
      <w:r w:rsidRPr="3733EA19" w:rsidR="2E457046">
        <w:rPr>
          <w:rFonts w:ascii="Times New Roman" w:hAnsi="Times New Roman" w:eastAsia="Times New Roman" w:cs="Times New Roman"/>
        </w:rPr>
        <w:t xml:space="preserve"> or </w:t>
      </w:r>
      <w:r w:rsidRPr="3733EA19" w:rsidR="00275B24">
        <w:rPr>
          <w:rFonts w:ascii="Times New Roman" w:hAnsi="Times New Roman" w:eastAsia="Times New Roman" w:cs="Times New Roman"/>
        </w:rPr>
        <w:t>you have pre-</w:t>
      </w:r>
      <w:r w:rsidRPr="3733EA19" w:rsidR="2E457046">
        <w:rPr>
          <w:rFonts w:ascii="Times New Roman" w:hAnsi="Times New Roman" w:eastAsia="Times New Roman" w:cs="Times New Roman"/>
        </w:rPr>
        <w:t xml:space="preserve">typed the letters for each authority on the blank line at (P). </w:t>
      </w:r>
    </w:p>
    <w:p w:rsidR="009D1ED5" w:rsidP="3733EA19" w:rsidRDefault="2E457046" w14:paraId="1214C186" w14:textId="69534603">
      <w:pPr>
        <w:pStyle w:val="ListParagraph"/>
        <w:numPr>
          <w:ilvl w:val="1"/>
          <w:numId w:val="1"/>
        </w:numPr>
        <w:rPr>
          <w:rFonts w:ascii="Times New Roman" w:hAnsi="Times New Roman" w:eastAsia="Times New Roman" w:cs="Times New Roman"/>
        </w:rPr>
      </w:pPr>
      <w:r w:rsidRPr="3733EA19" w:rsidR="2E457046">
        <w:rPr>
          <w:rFonts w:ascii="Times New Roman" w:hAnsi="Times New Roman" w:eastAsia="Times New Roman" w:cs="Times New Roman"/>
        </w:rPr>
        <w:t>Initials at (P): Confirm that the client has initialed the bracket at (P)</w:t>
      </w:r>
      <w:r w:rsidRPr="3733EA19" w:rsidR="00275B24">
        <w:rPr>
          <w:rFonts w:ascii="Times New Roman" w:hAnsi="Times New Roman" w:eastAsia="Times New Roman" w:cs="Times New Roman"/>
        </w:rPr>
        <w:t xml:space="preserve"> at execution</w:t>
      </w:r>
      <w:r w:rsidRPr="3733EA19" w:rsidR="2E457046">
        <w:rPr>
          <w:rFonts w:ascii="Times New Roman" w:hAnsi="Times New Roman" w:eastAsia="Times New Roman" w:cs="Times New Roman"/>
        </w:rPr>
        <w:t xml:space="preserve"> if they have listed authorities there.</w:t>
      </w:r>
    </w:p>
    <w:p w:rsidR="009D1ED5" w:rsidP="3733EA19" w:rsidRDefault="2E457046" w14:paraId="7DFF9A69" w14:textId="0903E116">
      <w:pPr>
        <w:pStyle w:val="ListParagraph"/>
        <w:numPr>
          <w:ilvl w:val="1"/>
          <w:numId w:val="1"/>
        </w:numPr>
        <w:rPr>
          <w:rFonts w:ascii="Times New Roman" w:hAnsi="Times New Roman" w:eastAsia="Times New Roman" w:cs="Times New Roman"/>
        </w:rPr>
      </w:pPr>
      <w:r w:rsidRPr="3733EA19" w:rsidR="2E457046">
        <w:rPr>
          <w:rFonts w:ascii="Times New Roman" w:hAnsi="Times New Roman" w:eastAsia="Times New Roman" w:cs="Times New Roman"/>
        </w:rPr>
        <w:t xml:space="preserve"> </w:t>
      </w:r>
      <w:r w:rsidRPr="3733EA19" w:rsidR="2E457046">
        <w:rPr>
          <w:rFonts w:ascii="Times New Roman" w:hAnsi="Times New Roman" w:eastAsia="Times New Roman" w:cs="Times New Roman"/>
        </w:rPr>
        <w:t xml:space="preserve">No Duplicate Initials: If (P) is initialed, ensure that the other lines are not initialed, as initialing (P) alone is sufficient. </w:t>
      </w:r>
    </w:p>
    <w:p w:rsidR="5699C7F0" w:rsidP="31A30FCB" w:rsidRDefault="5699C7F0" w14:paraId="036DA8B0" w14:textId="08BF88ED">
      <w:pPr>
        <w:pStyle w:val="ListParagraph"/>
        <w:numPr>
          <w:ilvl w:val="0"/>
          <w:numId w:val="1"/>
        </w:numPr>
        <w:rPr>
          <w:rFonts w:ascii="Times New Roman" w:hAnsi="Times New Roman" w:eastAsia="Times New Roman" w:cs="Times New Roman"/>
        </w:rPr>
      </w:pPr>
      <w:r w:rsidRPr="7A30FA7F" w:rsidR="5699C7F0">
        <w:rPr>
          <w:rFonts w:ascii="Times New Roman" w:hAnsi="Times New Roman" w:eastAsia="Times New Roman" w:cs="Times New Roman"/>
        </w:rPr>
        <w:t xml:space="preserve">Clients MUST write </w:t>
      </w:r>
      <w:r w:rsidRPr="7A30FA7F" w:rsidR="5699C7F0">
        <w:rPr>
          <w:rFonts w:ascii="Times New Roman" w:hAnsi="Times New Roman" w:eastAsia="Times New Roman" w:cs="Times New Roman"/>
        </w:rPr>
        <w:t>in</w:t>
      </w:r>
      <w:r w:rsidRPr="7A30FA7F" w:rsidR="5699C7F0">
        <w:rPr>
          <w:rFonts w:ascii="Times New Roman" w:hAnsi="Times New Roman" w:eastAsia="Times New Roman" w:cs="Times New Roman"/>
        </w:rPr>
        <w:t xml:space="preserve"> all </w:t>
      </w:r>
      <w:r w:rsidRPr="7A30FA7F" w:rsidR="5699C7F0">
        <w:rPr>
          <w:rFonts w:ascii="Times New Roman" w:hAnsi="Times New Roman" w:eastAsia="Times New Roman" w:cs="Times New Roman"/>
        </w:rPr>
        <w:t>dates</w:t>
      </w:r>
      <w:r w:rsidRPr="7A30FA7F" w:rsidR="5699C7F0">
        <w:rPr>
          <w:rFonts w:ascii="Times New Roman" w:hAnsi="Times New Roman" w:eastAsia="Times New Roman" w:cs="Times New Roman"/>
        </w:rPr>
        <w:t xml:space="preserve"> themselves. See New York General Obligations Law § 5-1501B (2022), requiring POA principals to sign, initial, and date</w:t>
      </w:r>
      <w:r w:rsidRPr="7A30FA7F" w:rsidR="2C52475C">
        <w:rPr>
          <w:rFonts w:ascii="Times New Roman" w:hAnsi="Times New Roman" w:eastAsia="Times New Roman" w:cs="Times New Roman"/>
        </w:rPr>
        <w:t xml:space="preserve"> by hand. </w:t>
      </w:r>
    </w:p>
    <w:p w:rsidR="3C35E2A5" w:rsidP="7A30FA7F" w:rsidRDefault="3C35E2A5" w14:paraId="5648A2B8" w14:textId="0D858C23">
      <w:pPr>
        <w:pStyle w:val="ListParagraph"/>
        <w:numPr>
          <w:ilvl w:val="0"/>
          <w:numId w:val="1"/>
        </w:numPr>
        <w:rPr>
          <w:rFonts w:ascii="Times New Roman" w:hAnsi="Times New Roman" w:eastAsia="Times New Roman" w:cs="Times New Roman"/>
        </w:rPr>
      </w:pPr>
      <w:r w:rsidRPr="3733EA19" w:rsidR="3C35E2A5">
        <w:rPr>
          <w:rFonts w:ascii="Times New Roman" w:hAnsi="Times New Roman" w:eastAsia="Times New Roman" w:cs="Times New Roman"/>
        </w:rPr>
        <w:t xml:space="preserve">If the client is using modifications that include gifts over 5K annually please also have them </w:t>
      </w:r>
      <w:r w:rsidRPr="3733EA19" w:rsidR="3C35E2A5">
        <w:rPr>
          <w:rFonts w:ascii="Times New Roman" w:hAnsi="Times New Roman" w:eastAsia="Times New Roman" w:cs="Times New Roman"/>
        </w:rPr>
        <w:t>initial</w:t>
      </w:r>
      <w:r w:rsidRPr="3733EA19" w:rsidR="3C35E2A5">
        <w:rPr>
          <w:rFonts w:ascii="Times New Roman" w:hAnsi="Times New Roman" w:eastAsia="Times New Roman" w:cs="Times New Roman"/>
        </w:rPr>
        <w:t xml:space="preserve"> (g) which links to those, “I grant my agent authority to make gifts </w:t>
      </w:r>
      <w:r w:rsidRPr="3733EA19" w:rsidR="3C35E2A5">
        <w:rPr>
          <w:rFonts w:ascii="Times New Roman" w:hAnsi="Times New Roman" w:eastAsia="Times New Roman" w:cs="Times New Roman"/>
        </w:rPr>
        <w:t>in accordance with</w:t>
      </w:r>
      <w:r w:rsidRPr="3733EA19" w:rsidR="3C35E2A5">
        <w:rPr>
          <w:rFonts w:ascii="Times New Roman" w:hAnsi="Times New Roman" w:eastAsia="Times New Roman" w:cs="Times New Roman"/>
        </w:rPr>
        <w:t xml:space="preserve"> the terms and conditions </w:t>
      </w:r>
      <w:r w:rsidRPr="3733EA19" w:rsidR="5F4270F5">
        <w:rPr>
          <w:rFonts w:ascii="Times New Roman" w:hAnsi="Times New Roman" w:eastAsia="Times New Roman" w:cs="Times New Roman"/>
        </w:rPr>
        <w:t>of the Modifications that supplement this Statutory Power of Attorney.</w:t>
      </w:r>
      <w:r w:rsidRPr="3733EA19" w:rsidR="39F545CF">
        <w:rPr>
          <w:rFonts w:ascii="Times New Roman" w:hAnsi="Times New Roman" w:eastAsia="Times New Roman" w:cs="Times New Roman"/>
        </w:rPr>
        <w:t>”</w:t>
      </w:r>
    </w:p>
    <w:p w:rsidR="3C35E2A5" w:rsidP="3733EA19" w:rsidRDefault="3C35E2A5" w14:paraId="42134BBE" w14:textId="7FE6FC0D">
      <w:pPr>
        <w:pStyle w:val="ListParagraph"/>
        <w:ind w:left="720"/>
        <w:rPr>
          <w:rFonts w:ascii="Times New Roman" w:hAnsi="Times New Roman" w:eastAsia="Times New Roman" w:cs="Times New Roman"/>
        </w:rPr>
      </w:pPr>
    </w:p>
    <w:p w:rsidRPr="00275B24" w:rsidR="009D1ED5" w:rsidP="00275B24" w:rsidRDefault="009D1ED5" w14:paraId="2C078E63" w14:textId="6EEB0B0F">
      <w:pPr>
        <w:rPr>
          <w:rFonts w:ascii="Times New Roman" w:hAnsi="Times New Roman" w:eastAsia="Times New Roman" w:cs="Times New Roman"/>
        </w:rPr>
      </w:pPr>
    </w:p>
    <w:sectPr w:rsidRPr="00275B24" w:rsidR="009D1ED5">
      <w:pgSz w:w="12240" w:h="15840" w:orient="portrait"/>
      <w:pgMar w:top="1440" w:right="1440" w:bottom="1440" w:left="1440" w:header="720" w:footer="720" w:gutter="0"/>
      <w:cols w:space="720"/>
      <w:docGrid w:linePitch="360"/>
      <w:headerReference w:type="default" r:id="R49779adc0c744b3f"/>
      <w:footerReference w:type="default" r:id="Rc5575266d08748f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44F9B44" w:rsidP="244F9B44" w:rsidRDefault="244F9B44" w14:paraId="5669C2A4" w14:textId="35D1101B">
    <w:pPr>
      <w:pStyle w:val="Footer"/>
    </w:pPr>
    <w:r w:rsidR="244F9B44">
      <w:drawing>
        <wp:inline wp14:editId="095ACB18" wp14:anchorId="3FF84AC4">
          <wp:extent cx="5943600" cy="190500"/>
          <wp:effectExtent l="0" t="0" r="0" b="0"/>
          <wp:docPr id="63587589" name="" descr="Text Box" title=""/>
          <wp:cNvGraphicFramePr>
            <a:graphicFrameLocks noChangeAspect="1"/>
          </wp:cNvGraphicFramePr>
          <a:graphic>
            <a:graphicData uri="http://schemas.openxmlformats.org/drawingml/2006/picture">
              <pic:pic>
                <pic:nvPicPr>
                  <pic:cNvPr id="0" name=""/>
                  <pic:cNvPicPr/>
                </pic:nvPicPr>
                <pic:blipFill>
                  <a:blip r:embed="Rdc1e7b91ebba4230">
                    <a:extLst>
                      <a:ext xmlns:a="http://schemas.openxmlformats.org/drawingml/2006/main" uri="{28A0092B-C50C-407E-A947-70E740481C1C}">
                        <a14:useLocalDpi val="0"/>
                      </a:ext>
                    </a:extLst>
                  </a:blip>
                  <a:stretch>
                    <a:fillRect/>
                  </a:stretch>
                </pic:blipFill>
                <pic:spPr>
                  <a:xfrm>
                    <a:off x="0" y="0"/>
                    <a:ext cx="5943600" cy="190500"/>
                  </a:xfrm>
                  <a:prstGeom prst="rect">
                    <a:avLst/>
                  </a:prstGeom>
                </pic:spPr>
              </pic:pic>
            </a:graphicData>
          </a:graphic>
        </wp:inline>
      </w:drawing>
    </w: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44F9B44" w:rsidP="244F9B44" w:rsidRDefault="244F9B44" w14:paraId="4CFE0063" w14:textId="05587DD0">
    <w:pPr>
      <w:pStyle w:val="Header"/>
      <w:bidi w:val="0"/>
      <w:jc w:val="center"/>
    </w:pPr>
    <w:r w:rsidR="244F9B44">
      <w:drawing>
        <wp:inline wp14:editId="65FD22BB" wp14:anchorId="0867C36A">
          <wp:extent cx="2743200" cy="742950"/>
          <wp:effectExtent l="0" t="0" r="0" b="0"/>
          <wp:docPr id="1397038195" name="" title=""/>
          <wp:cNvGraphicFramePr>
            <a:graphicFrameLocks noChangeAspect="1"/>
          </wp:cNvGraphicFramePr>
          <a:graphic>
            <a:graphicData uri="http://schemas.openxmlformats.org/drawingml/2006/picture">
              <pic:pic>
                <pic:nvPicPr>
                  <pic:cNvPr id="0" name=""/>
                  <pic:cNvPicPr/>
                </pic:nvPicPr>
                <pic:blipFill>
                  <a:blip r:embed="Read575cbdc01475f">
                    <a:extLst>
                      <a:ext xmlns:a="http://schemas.openxmlformats.org/drawingml/2006/main" uri="{28A0092B-C50C-407E-A947-70E740481C1C}">
                        <a14:useLocalDpi val="0"/>
                      </a:ext>
                    </a:extLst>
                  </a:blip>
                  <a:stretch>
                    <a:fillRect/>
                  </a:stretch>
                </pic:blipFill>
                <pic:spPr>
                  <a:xfrm>
                    <a:off x="0" y="0"/>
                    <a:ext cx="274320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4BD4E"/>
    <w:multiLevelType w:val="hybridMultilevel"/>
    <w:tmpl w:val="395E1452"/>
    <w:lvl w:ilvl="0" w:tplc="E4E0F8C6">
      <w:start w:val="1"/>
      <w:numFmt w:val="bullet"/>
      <w:lvlText w:val=""/>
      <w:lvlJc w:val="left"/>
      <w:pPr>
        <w:ind w:left="720" w:hanging="360"/>
      </w:pPr>
      <w:rPr>
        <w:rFonts w:hint="default" w:ascii="Wingdings" w:hAnsi="Wingdings"/>
      </w:rPr>
    </w:lvl>
    <w:lvl w:ilvl="1" w:tplc="6C182E32">
      <w:start w:val="1"/>
      <w:numFmt w:val="bullet"/>
      <w:lvlText w:val=""/>
      <w:lvlJc w:val="left"/>
      <w:pPr>
        <w:ind w:left="1440" w:hanging="360"/>
      </w:pPr>
      <w:rPr>
        <w:rFonts w:hint="default" w:ascii="Wingdings" w:hAnsi="Wingdings"/>
      </w:rPr>
    </w:lvl>
    <w:lvl w:ilvl="2" w:tplc="B9B838EA">
      <w:start w:val="1"/>
      <w:numFmt w:val="bullet"/>
      <w:lvlText w:val=""/>
      <w:lvlJc w:val="left"/>
      <w:pPr>
        <w:ind w:left="2160" w:hanging="360"/>
      </w:pPr>
      <w:rPr>
        <w:rFonts w:hint="default" w:ascii="Wingdings" w:hAnsi="Wingdings"/>
      </w:rPr>
    </w:lvl>
    <w:lvl w:ilvl="3" w:tplc="DBA02D9C">
      <w:start w:val="1"/>
      <w:numFmt w:val="bullet"/>
      <w:lvlText w:val=""/>
      <w:lvlJc w:val="left"/>
      <w:pPr>
        <w:ind w:left="2880" w:hanging="360"/>
      </w:pPr>
      <w:rPr>
        <w:rFonts w:hint="default" w:ascii="Wingdings" w:hAnsi="Wingdings"/>
      </w:rPr>
    </w:lvl>
    <w:lvl w:ilvl="4" w:tplc="FEBACA0E">
      <w:start w:val="1"/>
      <w:numFmt w:val="bullet"/>
      <w:lvlText w:val=""/>
      <w:lvlJc w:val="left"/>
      <w:pPr>
        <w:ind w:left="3600" w:hanging="360"/>
      </w:pPr>
      <w:rPr>
        <w:rFonts w:hint="default" w:ascii="Wingdings" w:hAnsi="Wingdings"/>
      </w:rPr>
    </w:lvl>
    <w:lvl w:ilvl="5" w:tplc="F072ECD0">
      <w:start w:val="1"/>
      <w:numFmt w:val="bullet"/>
      <w:lvlText w:val=""/>
      <w:lvlJc w:val="left"/>
      <w:pPr>
        <w:ind w:left="4320" w:hanging="360"/>
      </w:pPr>
      <w:rPr>
        <w:rFonts w:hint="default" w:ascii="Wingdings" w:hAnsi="Wingdings"/>
      </w:rPr>
    </w:lvl>
    <w:lvl w:ilvl="6" w:tplc="9E8CE038">
      <w:start w:val="1"/>
      <w:numFmt w:val="bullet"/>
      <w:lvlText w:val=""/>
      <w:lvlJc w:val="left"/>
      <w:pPr>
        <w:ind w:left="5040" w:hanging="360"/>
      </w:pPr>
      <w:rPr>
        <w:rFonts w:hint="default" w:ascii="Wingdings" w:hAnsi="Wingdings"/>
      </w:rPr>
    </w:lvl>
    <w:lvl w:ilvl="7" w:tplc="7E6C76F6">
      <w:start w:val="1"/>
      <w:numFmt w:val="bullet"/>
      <w:lvlText w:val=""/>
      <w:lvlJc w:val="left"/>
      <w:pPr>
        <w:ind w:left="5760" w:hanging="360"/>
      </w:pPr>
      <w:rPr>
        <w:rFonts w:hint="default" w:ascii="Wingdings" w:hAnsi="Wingdings"/>
      </w:rPr>
    </w:lvl>
    <w:lvl w:ilvl="8" w:tplc="5510DBDC">
      <w:start w:val="1"/>
      <w:numFmt w:val="bullet"/>
      <w:lvlText w:val=""/>
      <w:lvlJc w:val="left"/>
      <w:pPr>
        <w:ind w:left="6480" w:hanging="360"/>
      </w:pPr>
      <w:rPr>
        <w:rFonts w:hint="default" w:ascii="Wingdings" w:hAnsi="Wingdings"/>
      </w:rPr>
    </w:lvl>
  </w:abstractNum>
  <w:abstractNum w:abstractNumId="1" w15:restartNumberingAfterBreak="0">
    <w:nsid w:val="4BC9E699"/>
    <w:multiLevelType w:val="hybridMultilevel"/>
    <w:tmpl w:val="FF1EBD36"/>
    <w:lvl w:ilvl="0" w:tplc="5BEE2E3E">
      <w:start w:val="1"/>
      <w:numFmt w:val="bullet"/>
      <w:lvlText w:val=""/>
      <w:lvlJc w:val="left"/>
      <w:pPr>
        <w:ind w:left="720" w:hanging="360"/>
      </w:pPr>
      <w:rPr>
        <w:rFonts w:hint="default" w:ascii="Wingdings" w:hAnsi="Wingdings"/>
      </w:rPr>
    </w:lvl>
    <w:lvl w:ilvl="1" w:tplc="44B40AAC">
      <w:start w:val="1"/>
      <w:numFmt w:val="bullet"/>
      <w:lvlText w:val=""/>
      <w:lvlJc w:val="left"/>
      <w:pPr>
        <w:ind w:left="1440" w:hanging="360"/>
      </w:pPr>
      <w:rPr>
        <w:rFonts w:hint="default" w:ascii="Wingdings" w:hAnsi="Wingdings"/>
      </w:rPr>
    </w:lvl>
    <w:lvl w:ilvl="2" w:tplc="C4022C2A">
      <w:start w:val="1"/>
      <w:numFmt w:val="bullet"/>
      <w:lvlText w:val=""/>
      <w:lvlJc w:val="left"/>
      <w:pPr>
        <w:ind w:left="2160" w:hanging="360"/>
      </w:pPr>
      <w:rPr>
        <w:rFonts w:hint="default" w:ascii="Wingdings" w:hAnsi="Wingdings"/>
      </w:rPr>
    </w:lvl>
    <w:lvl w:ilvl="3" w:tplc="8D2419EC">
      <w:start w:val="1"/>
      <w:numFmt w:val="bullet"/>
      <w:lvlText w:val=""/>
      <w:lvlJc w:val="left"/>
      <w:pPr>
        <w:ind w:left="2880" w:hanging="360"/>
      </w:pPr>
      <w:rPr>
        <w:rFonts w:hint="default" w:ascii="Wingdings" w:hAnsi="Wingdings"/>
      </w:rPr>
    </w:lvl>
    <w:lvl w:ilvl="4" w:tplc="F81CCC8C">
      <w:start w:val="1"/>
      <w:numFmt w:val="bullet"/>
      <w:lvlText w:val=""/>
      <w:lvlJc w:val="left"/>
      <w:pPr>
        <w:ind w:left="3600" w:hanging="360"/>
      </w:pPr>
      <w:rPr>
        <w:rFonts w:hint="default" w:ascii="Wingdings" w:hAnsi="Wingdings"/>
      </w:rPr>
    </w:lvl>
    <w:lvl w:ilvl="5" w:tplc="BDEC8DBA">
      <w:start w:val="1"/>
      <w:numFmt w:val="bullet"/>
      <w:lvlText w:val=""/>
      <w:lvlJc w:val="left"/>
      <w:pPr>
        <w:ind w:left="4320" w:hanging="360"/>
      </w:pPr>
      <w:rPr>
        <w:rFonts w:hint="default" w:ascii="Wingdings" w:hAnsi="Wingdings"/>
      </w:rPr>
    </w:lvl>
    <w:lvl w:ilvl="6" w:tplc="7EC26AAE">
      <w:start w:val="1"/>
      <w:numFmt w:val="bullet"/>
      <w:lvlText w:val=""/>
      <w:lvlJc w:val="left"/>
      <w:pPr>
        <w:ind w:left="5040" w:hanging="360"/>
      </w:pPr>
      <w:rPr>
        <w:rFonts w:hint="default" w:ascii="Wingdings" w:hAnsi="Wingdings"/>
      </w:rPr>
    </w:lvl>
    <w:lvl w:ilvl="7" w:tplc="07E67B1A">
      <w:start w:val="1"/>
      <w:numFmt w:val="bullet"/>
      <w:lvlText w:val=""/>
      <w:lvlJc w:val="left"/>
      <w:pPr>
        <w:ind w:left="5760" w:hanging="360"/>
      </w:pPr>
      <w:rPr>
        <w:rFonts w:hint="default" w:ascii="Wingdings" w:hAnsi="Wingdings"/>
      </w:rPr>
    </w:lvl>
    <w:lvl w:ilvl="8" w:tplc="F2C62B5E">
      <w:start w:val="1"/>
      <w:numFmt w:val="bullet"/>
      <w:lvlText w:val=""/>
      <w:lvlJc w:val="left"/>
      <w:pPr>
        <w:ind w:left="6480" w:hanging="360"/>
      </w:pPr>
      <w:rPr>
        <w:rFonts w:hint="default" w:ascii="Wingdings" w:hAnsi="Wingdings"/>
      </w:rPr>
    </w:lvl>
  </w:abstractNum>
  <w:num w:numId="1" w16cid:durableId="1376736227">
    <w:abstractNumId w:val="0"/>
  </w:num>
  <w:num w:numId="2" w16cid:durableId="110337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265DF"/>
    <w:rsid w:val="000073A8"/>
    <w:rsid w:val="00137CE1"/>
    <w:rsid w:val="001E270E"/>
    <w:rsid w:val="00233B7C"/>
    <w:rsid w:val="00275B24"/>
    <w:rsid w:val="00290E87"/>
    <w:rsid w:val="002F0B5C"/>
    <w:rsid w:val="0035531B"/>
    <w:rsid w:val="003F40D5"/>
    <w:rsid w:val="00530689"/>
    <w:rsid w:val="00560FB5"/>
    <w:rsid w:val="005A78F5"/>
    <w:rsid w:val="006741B8"/>
    <w:rsid w:val="009D1ED5"/>
    <w:rsid w:val="00B877E1"/>
    <w:rsid w:val="00BB5E3A"/>
    <w:rsid w:val="00C67F5B"/>
    <w:rsid w:val="00D21046"/>
    <w:rsid w:val="00D3000B"/>
    <w:rsid w:val="00D61299"/>
    <w:rsid w:val="00D92A56"/>
    <w:rsid w:val="00F328FF"/>
    <w:rsid w:val="00FC6C76"/>
    <w:rsid w:val="00FF1930"/>
    <w:rsid w:val="05638E39"/>
    <w:rsid w:val="0B8265DF"/>
    <w:rsid w:val="0E0AB8D9"/>
    <w:rsid w:val="0E2BA4DC"/>
    <w:rsid w:val="0EAF3C54"/>
    <w:rsid w:val="1686A38B"/>
    <w:rsid w:val="1AB8AE09"/>
    <w:rsid w:val="1B787917"/>
    <w:rsid w:val="1F327BA3"/>
    <w:rsid w:val="1FBCF8AA"/>
    <w:rsid w:val="244F9B44"/>
    <w:rsid w:val="25581B9A"/>
    <w:rsid w:val="27EC0EDA"/>
    <w:rsid w:val="2C52475C"/>
    <w:rsid w:val="2D48FD7A"/>
    <w:rsid w:val="2E457046"/>
    <w:rsid w:val="31A30FCB"/>
    <w:rsid w:val="32034A73"/>
    <w:rsid w:val="371C8995"/>
    <w:rsid w:val="3733EA19"/>
    <w:rsid w:val="39A21FCD"/>
    <w:rsid w:val="39F545CF"/>
    <w:rsid w:val="3C35E2A5"/>
    <w:rsid w:val="3F611858"/>
    <w:rsid w:val="40D82B28"/>
    <w:rsid w:val="475CD921"/>
    <w:rsid w:val="4E7366BA"/>
    <w:rsid w:val="52E4D708"/>
    <w:rsid w:val="55304BB4"/>
    <w:rsid w:val="5699C7F0"/>
    <w:rsid w:val="5B3C2F12"/>
    <w:rsid w:val="5BD69B74"/>
    <w:rsid w:val="5F4270F5"/>
    <w:rsid w:val="69C2E010"/>
    <w:rsid w:val="6E72988F"/>
    <w:rsid w:val="71C85727"/>
    <w:rsid w:val="763311F9"/>
    <w:rsid w:val="77BF2208"/>
    <w:rsid w:val="7A30F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E36B"/>
  <w15:chartTrackingRefBased/>
  <w15:docId w15:val="{55D202F4-A1C9-41FB-92B4-C2844A9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49779adc0c744b3f" /><Relationship Type="http://schemas.openxmlformats.org/officeDocument/2006/relationships/footer" Target="footer.xml" Id="Rc5575266d08748f5" /></Relationships>
</file>

<file path=word/_rels/footer.xml.rels>&#65279;<?xml version="1.0" encoding="utf-8"?><Relationships xmlns="http://schemas.openxmlformats.org/package/2006/relationships"><Relationship Type="http://schemas.openxmlformats.org/officeDocument/2006/relationships/image" Target="/media/image2.png" Id="Rdc1e7b91ebba4230" /></Relationships>
</file>

<file path=word/_rels/header.xml.rels>&#65279;<?xml version="1.0" encoding="utf-8"?><Relationships xmlns="http://schemas.openxmlformats.org/package/2006/relationships"><Relationship Type="http://schemas.openxmlformats.org/officeDocument/2006/relationships/image" Target="/media/image.png" Id="Read575cbdc0147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F0155-109B-4574-93DD-3E50EED4E65A}"/>
</file>

<file path=customXml/itemProps2.xml><?xml version="1.0" encoding="utf-8"?>
<ds:datastoreItem xmlns:ds="http://schemas.openxmlformats.org/officeDocument/2006/customXml" ds:itemID="{F31694F1-354A-4C66-8E4A-B0A5584CC246}"/>
</file>

<file path=customXml/itemProps3.xml><?xml version="1.0" encoding="utf-8"?>
<ds:datastoreItem xmlns:ds="http://schemas.openxmlformats.org/officeDocument/2006/customXml" ds:itemID="{2D752EA8-91CA-4B0B-B425-6AEDD3F581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Aya Harel</dc:creator>
  <keywords/>
  <dc:description/>
  <lastModifiedBy>Elisa Tustian</lastModifiedBy>
  <revision>28</revision>
  <dcterms:created xsi:type="dcterms:W3CDTF">2024-07-07T20:07:00.0000000Z</dcterms:created>
  <dcterms:modified xsi:type="dcterms:W3CDTF">2024-09-17T16:57:11.5509093Z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0x0101003B7F91555686E043BF812B25274893C4</vt:lpwstr>
  </property>
  <property fmtid="{D5CDD505-2E9C-101B-9397-08002B2CF9AE}" pid="3" name="MediaServiceImageTags">
    <vt:lpwstr/>
  </property>
</Properties>
</file>