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949C" w14:textId="683FC3CB" w:rsidR="201AAE7A" w:rsidRDefault="002408D4" w:rsidP="006B1D4B">
      <w:pPr>
        <w:jc w:val="center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 xml:space="preserve">DOCCS </w:t>
      </w:r>
      <w:r w:rsidR="201AAE7A" w:rsidRPr="10E8E212">
        <w:rPr>
          <w:rFonts w:ascii="Calibri" w:eastAsia="Calibri" w:hAnsi="Calibri" w:cs="Calibri"/>
          <w:u w:val="single"/>
        </w:rPr>
        <w:t>Rules</w:t>
      </w:r>
      <w:r w:rsidR="201AAE7A" w:rsidRPr="10E8E212">
        <w:rPr>
          <w:rFonts w:ascii="Calibri" w:eastAsia="Calibri" w:hAnsi="Calibri" w:cs="Calibri"/>
        </w:rPr>
        <w:t>:</w:t>
      </w:r>
    </w:p>
    <w:p w14:paraId="53FD3295" w14:textId="759559C2" w:rsidR="201AAE7A" w:rsidRDefault="201AAE7A" w:rsidP="10E8E212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10E8E212">
        <w:rPr>
          <w:rFonts w:ascii="Calibri" w:eastAsia="Calibri" w:hAnsi="Calibri" w:cs="Calibri"/>
        </w:rPr>
        <w:t>Include no more than five pages</w:t>
      </w:r>
    </w:p>
    <w:p w14:paraId="1106F173" w14:textId="2D2D8D67" w:rsidR="709A1C3E" w:rsidRDefault="709A1C3E" w:rsidP="10E8E212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10E8E212">
        <w:rPr>
          <w:rFonts w:ascii="Calibri" w:eastAsia="Calibri" w:hAnsi="Calibri" w:cs="Calibri"/>
        </w:rPr>
        <w:t>Must i</w:t>
      </w:r>
      <w:r w:rsidR="03E036C1" w:rsidRPr="10E8E212">
        <w:rPr>
          <w:rFonts w:ascii="Calibri" w:eastAsia="Calibri" w:hAnsi="Calibri" w:cs="Calibri"/>
        </w:rPr>
        <w:t>nclude return address in top left of corner</w:t>
      </w:r>
    </w:p>
    <w:p w14:paraId="0C58BADB" w14:textId="4B0B2A78" w:rsidR="002408D4" w:rsidRPr="0042695D" w:rsidRDefault="0042695D" w:rsidP="0042695D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bCs/>
          <w:highlight w:val="yellow"/>
        </w:rPr>
      </w:pPr>
      <w:r w:rsidRPr="0042695D">
        <w:rPr>
          <w:rFonts w:ascii="Calibri" w:eastAsia="Calibri" w:hAnsi="Calibri" w:cs="Calibri"/>
          <w:b/>
          <w:bCs/>
          <w:highlight w:val="yellow"/>
        </w:rPr>
        <w:t xml:space="preserve">DOCCS has recently begun calling firms to confirm legal mail. We recommend putting your office </w:t>
      </w:r>
      <w:r>
        <w:rPr>
          <w:rFonts w:ascii="Calibri" w:eastAsia="Calibri" w:hAnsi="Calibri" w:cs="Calibri"/>
          <w:b/>
          <w:bCs/>
          <w:highlight w:val="yellow"/>
        </w:rPr>
        <w:t xml:space="preserve">phone </w:t>
      </w:r>
      <w:r w:rsidRPr="0042695D">
        <w:rPr>
          <w:rFonts w:ascii="Calibri" w:eastAsia="Calibri" w:hAnsi="Calibri" w:cs="Calibri"/>
          <w:b/>
          <w:bCs/>
          <w:highlight w:val="yellow"/>
        </w:rPr>
        <w:t xml:space="preserve">number below the Return Address so the facility can call you directly. They will not deliver the mail to the client if they cannot confirm. </w:t>
      </w:r>
    </w:p>
    <w:p w14:paraId="0B3FFDB6" w14:textId="7257B535" w:rsidR="7AED3134" w:rsidRDefault="7AED3134" w:rsidP="10E8E212">
      <w:pPr>
        <w:jc w:val="center"/>
        <w:rPr>
          <w:rFonts w:ascii="Calibri" w:eastAsia="Calibri" w:hAnsi="Calibri" w:cs="Calibri"/>
          <w:u w:val="single"/>
        </w:rPr>
      </w:pPr>
      <w:r w:rsidRPr="10E8E212">
        <w:rPr>
          <w:rFonts w:ascii="Calibri" w:eastAsia="Calibri" w:hAnsi="Calibri" w:cs="Calibri"/>
          <w:u w:val="single"/>
        </w:rPr>
        <w:t>Best Practices</w:t>
      </w:r>
      <w:r w:rsidRPr="10E8E212">
        <w:rPr>
          <w:rFonts w:ascii="Calibri" w:eastAsia="Calibri" w:hAnsi="Calibri" w:cs="Calibri"/>
        </w:rPr>
        <w:t>:</w:t>
      </w:r>
    </w:p>
    <w:p w14:paraId="43A8A882" w14:textId="5FF4C474" w:rsidR="7AED3134" w:rsidRDefault="7AED3134" w:rsidP="10E8E212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10E8E212">
        <w:rPr>
          <w:rFonts w:ascii="Calibri" w:eastAsia="Calibri" w:hAnsi="Calibri" w:cs="Calibri"/>
        </w:rPr>
        <w:t>Contents should be double sided to adhere to page limits</w:t>
      </w:r>
    </w:p>
    <w:p w14:paraId="15F90882" w14:textId="467E8ED8" w:rsidR="7AED3134" w:rsidRDefault="7AED3134" w:rsidP="10E8E212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10E8E212">
        <w:rPr>
          <w:rFonts w:ascii="Calibri" w:eastAsia="Calibri" w:hAnsi="Calibri" w:cs="Calibri"/>
        </w:rPr>
        <w:t>Use plain language</w:t>
      </w:r>
      <w:r w:rsidR="002408D4">
        <w:rPr>
          <w:rFonts w:ascii="Calibri" w:eastAsia="Calibri" w:hAnsi="Calibri" w:cs="Calibri"/>
        </w:rPr>
        <w:t xml:space="preserve"> and minimal </w:t>
      </w:r>
      <w:r w:rsidRPr="10E8E212">
        <w:rPr>
          <w:rFonts w:ascii="Calibri" w:eastAsia="Calibri" w:hAnsi="Calibri" w:cs="Calibri"/>
        </w:rPr>
        <w:t xml:space="preserve">legalese </w:t>
      </w:r>
      <w:r w:rsidR="0042695D">
        <w:rPr>
          <w:rFonts w:ascii="Calibri" w:eastAsia="Calibri" w:hAnsi="Calibri" w:cs="Calibri"/>
        </w:rPr>
        <w:t xml:space="preserve">(letter templates can be found </w:t>
      </w:r>
      <w:hyperlink r:id="rId7" w:anchor="1655916294404-1d6f3db6-b4a3" w:history="1">
        <w:r w:rsidR="0042695D" w:rsidRPr="0042695D">
          <w:rPr>
            <w:rStyle w:val="Hyperlink"/>
            <w:rFonts w:ascii="Calibri" w:eastAsia="Calibri" w:hAnsi="Calibri" w:cs="Calibri"/>
          </w:rPr>
          <w:t>here</w:t>
        </w:r>
      </w:hyperlink>
      <w:r w:rsidR="006B1D4B">
        <w:rPr>
          <w:rFonts w:ascii="Calibri" w:eastAsia="Calibri" w:hAnsi="Calibri" w:cs="Calibri"/>
        </w:rPr>
        <w:t xml:space="preserve"> under “For IMLP Volunteer Attorney Use”</w:t>
      </w:r>
      <w:r w:rsidR="0042695D">
        <w:rPr>
          <w:rFonts w:ascii="Calibri" w:eastAsia="Calibri" w:hAnsi="Calibri" w:cs="Calibri"/>
        </w:rPr>
        <w:t>)</w:t>
      </w:r>
    </w:p>
    <w:p w14:paraId="31C558D8" w14:textId="59E95A73" w:rsidR="002408D4" w:rsidRPr="006B1D4B" w:rsidRDefault="002408D4" w:rsidP="006B1D4B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Should the </w:t>
      </w:r>
      <w:r w:rsidR="7AED3134" w:rsidRPr="10E8E212">
        <w:rPr>
          <w:rFonts w:ascii="Calibri" w:eastAsia="Calibri" w:hAnsi="Calibri" w:cs="Calibri"/>
        </w:rPr>
        <w:t>client have any questions</w:t>
      </w:r>
      <w:r>
        <w:rPr>
          <w:rFonts w:ascii="Calibri" w:eastAsia="Calibri" w:hAnsi="Calibri" w:cs="Calibri"/>
        </w:rPr>
        <w:t xml:space="preserve">, include methods for follow-up (i.e. sending </w:t>
      </w:r>
      <w:r w:rsidR="006B1D4B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 xml:space="preserve">return letter, speaking with Hour Children staff to contact you or IMLP, coming to </w:t>
      </w:r>
      <w:r w:rsidR="006B1D4B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>future clinic)</w:t>
      </w:r>
    </w:p>
    <w:p w14:paraId="5F2DAF8F" w14:textId="1B2E3AE2" w:rsidR="37C7623B" w:rsidRDefault="37C7623B" w:rsidP="10E8E212">
      <w:pPr>
        <w:jc w:val="center"/>
        <w:rPr>
          <w:rFonts w:ascii="Calibri" w:eastAsia="Calibri" w:hAnsi="Calibri" w:cs="Calibri"/>
          <w:u w:val="single"/>
        </w:rPr>
      </w:pPr>
      <w:r w:rsidRPr="10E8E212">
        <w:rPr>
          <w:rFonts w:ascii="Calibri" w:eastAsia="Calibri" w:hAnsi="Calibri" w:cs="Calibri"/>
          <w:u w:val="single"/>
        </w:rPr>
        <w:t xml:space="preserve">Delivery </w:t>
      </w:r>
      <w:r w:rsidR="201AAE7A" w:rsidRPr="10E8E212">
        <w:rPr>
          <w:rFonts w:ascii="Calibri" w:eastAsia="Calibri" w:hAnsi="Calibri" w:cs="Calibri"/>
          <w:u w:val="single"/>
        </w:rPr>
        <w:t xml:space="preserve">Address Should </w:t>
      </w:r>
      <w:r w:rsidR="4557C64E" w:rsidRPr="10E8E212">
        <w:rPr>
          <w:rFonts w:ascii="Calibri" w:eastAsia="Calibri" w:hAnsi="Calibri" w:cs="Calibri"/>
          <w:u w:val="single"/>
        </w:rPr>
        <w:t>Contain</w:t>
      </w:r>
      <w:r w:rsidR="201AAE7A" w:rsidRPr="10E8E212">
        <w:rPr>
          <w:rFonts w:ascii="Calibri" w:eastAsia="Calibri" w:hAnsi="Calibri" w:cs="Calibri"/>
        </w:rPr>
        <w:t>:</w:t>
      </w:r>
    </w:p>
    <w:p w14:paraId="27D6B809" w14:textId="78B0607B" w:rsidR="201AAE7A" w:rsidRPr="002408D4" w:rsidRDefault="201AAE7A" w:rsidP="002408D4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002408D4">
        <w:rPr>
          <w:rFonts w:ascii="Calibri" w:eastAsia="Calibri" w:hAnsi="Calibri" w:cs="Calibri"/>
        </w:rPr>
        <w:t>Client Name</w:t>
      </w:r>
    </w:p>
    <w:p w14:paraId="0C544126" w14:textId="0608BC34" w:rsidR="201AAE7A" w:rsidRPr="002408D4" w:rsidRDefault="002408D4" w:rsidP="002408D4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Client’s </w:t>
      </w:r>
      <w:r w:rsidR="201AAE7A" w:rsidRPr="002408D4">
        <w:rPr>
          <w:rFonts w:ascii="Calibri" w:eastAsia="Calibri" w:hAnsi="Calibri" w:cs="Calibri"/>
        </w:rPr>
        <w:t xml:space="preserve">DIN </w:t>
      </w:r>
      <w:r w:rsidR="0042695D">
        <w:rPr>
          <w:rFonts w:ascii="Calibri" w:eastAsia="Calibri" w:hAnsi="Calibri" w:cs="Calibri"/>
        </w:rPr>
        <w:t>–</w:t>
      </w:r>
      <w:r w:rsidR="201AAE7A" w:rsidRPr="002408D4">
        <w:rPr>
          <w:rFonts w:ascii="Calibri" w:eastAsia="Calibri" w:hAnsi="Calibri" w:cs="Calibri"/>
        </w:rPr>
        <w:t xml:space="preserve"> </w:t>
      </w:r>
      <w:r w:rsidR="0042695D">
        <w:rPr>
          <w:rFonts w:ascii="Calibri" w:eastAsia="Calibri" w:hAnsi="Calibri" w:cs="Calibri"/>
        </w:rPr>
        <w:t xml:space="preserve">If unknown, look up here: </w:t>
      </w:r>
      <w:hyperlink r:id="rId8">
        <w:r w:rsidR="201AAE7A" w:rsidRPr="002408D4">
          <w:rPr>
            <w:rStyle w:val="Hyperlink"/>
            <w:rFonts w:ascii="Calibri" w:eastAsia="Calibri" w:hAnsi="Calibri" w:cs="Calibri"/>
          </w:rPr>
          <w:t>https://nysdoccslookup.doccs.ny.gov/</w:t>
        </w:r>
      </w:hyperlink>
      <w:r w:rsidR="201AAE7A" w:rsidRPr="002408D4">
        <w:rPr>
          <w:rFonts w:ascii="Calibri" w:eastAsia="Calibri" w:hAnsi="Calibri" w:cs="Calibri"/>
        </w:rPr>
        <w:t xml:space="preserve"> </w:t>
      </w:r>
    </w:p>
    <w:p w14:paraId="29B1A8D3" w14:textId="1FA68151" w:rsidR="002408D4" w:rsidRPr="002408D4" w:rsidRDefault="395B7EFD" w:rsidP="002408D4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002408D4">
        <w:rPr>
          <w:rFonts w:ascii="Calibri" w:eastAsia="Calibri" w:hAnsi="Calibri" w:cs="Calibri"/>
        </w:rPr>
        <w:t>Facility Address</w:t>
      </w:r>
      <w:r w:rsidR="720F53F3" w:rsidRPr="002408D4">
        <w:rPr>
          <w:rFonts w:ascii="Calibri" w:eastAsia="Calibri" w:hAnsi="Calibri" w:cs="Calibri"/>
        </w:rPr>
        <w:t xml:space="preserve"> (See below)</w:t>
      </w:r>
    </w:p>
    <w:p w14:paraId="4DA60463" w14:textId="5FAEAE93" w:rsidR="1EE1F736" w:rsidRDefault="002408D4" w:rsidP="002408D4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words “</w:t>
      </w:r>
      <w:r w:rsidR="1EE1F736" w:rsidRPr="002408D4">
        <w:rPr>
          <w:rFonts w:ascii="Calibri" w:eastAsia="Calibri" w:hAnsi="Calibri" w:cs="Calibri"/>
        </w:rPr>
        <w:t>LEGAL MAIL</w:t>
      </w:r>
      <w:r>
        <w:rPr>
          <w:rFonts w:ascii="Calibri" w:eastAsia="Calibri" w:hAnsi="Calibri" w:cs="Calibri"/>
        </w:rPr>
        <w:t>”</w:t>
      </w:r>
      <w:r w:rsidR="1EE1F736" w:rsidRPr="002408D4">
        <w:rPr>
          <w:rFonts w:ascii="Calibri" w:eastAsia="Calibri" w:hAnsi="Calibri" w:cs="Calibri"/>
        </w:rPr>
        <w:t xml:space="preserve"> in lar</w:t>
      </w:r>
      <w:r>
        <w:rPr>
          <w:rFonts w:ascii="Calibri" w:eastAsia="Calibri" w:hAnsi="Calibri" w:cs="Calibri"/>
        </w:rPr>
        <w:t>ge font</w:t>
      </w:r>
    </w:p>
    <w:p w14:paraId="10876BE0" w14:textId="77777777" w:rsidR="002408D4" w:rsidRPr="002408D4" w:rsidRDefault="002408D4" w:rsidP="002408D4">
      <w:pPr>
        <w:pStyle w:val="ListParagraph"/>
        <w:ind w:left="1440"/>
        <w:rPr>
          <w:rFonts w:ascii="Calibri" w:eastAsia="Calibri" w:hAnsi="Calibri" w:cs="Calibri"/>
        </w:rPr>
      </w:pPr>
    </w:p>
    <w:tbl>
      <w:tblPr>
        <w:tblStyle w:val="TableGrid"/>
        <w:tblW w:w="0" w:type="auto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AE2D5" w:themeFill="accent2" w:themeFillTint="33"/>
        <w:tblLook w:val="04A0" w:firstRow="1" w:lastRow="0" w:firstColumn="1" w:lastColumn="0" w:noHBand="0" w:noVBand="1"/>
      </w:tblPr>
      <w:tblGrid>
        <w:gridCol w:w="2491"/>
        <w:gridCol w:w="3539"/>
        <w:gridCol w:w="1890"/>
      </w:tblGrid>
      <w:tr w:rsidR="002408D4" w14:paraId="48CA875D" w14:textId="77777777" w:rsidTr="002408D4">
        <w:tc>
          <w:tcPr>
            <w:tcW w:w="2491" w:type="dxa"/>
            <w:shd w:val="clear" w:color="auto" w:fill="FAE2D5" w:themeFill="accent2" w:themeFillTint="33"/>
          </w:tcPr>
          <w:p w14:paraId="3C99D27A" w14:textId="77777777" w:rsidR="002408D4" w:rsidRDefault="002408D4" w:rsidP="10E8E2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Your Name</w:t>
            </w:r>
          </w:p>
          <w:p w14:paraId="65D158E2" w14:textId="77777777" w:rsidR="002408D4" w:rsidRDefault="002408D4" w:rsidP="10E8E2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Return Address</w:t>
            </w:r>
          </w:p>
          <w:p w14:paraId="01237C22" w14:textId="18E9430B" w:rsidR="0042695D" w:rsidRDefault="0042695D" w:rsidP="10E8E2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(Your Office Phone #)</w:t>
            </w:r>
          </w:p>
        </w:tc>
        <w:tc>
          <w:tcPr>
            <w:tcW w:w="3539" w:type="dxa"/>
            <w:shd w:val="clear" w:color="auto" w:fill="FAE2D5" w:themeFill="accent2" w:themeFillTint="33"/>
          </w:tcPr>
          <w:p w14:paraId="510BAF80" w14:textId="77777777" w:rsidR="002408D4" w:rsidRDefault="002408D4" w:rsidP="10E8E212">
            <w:pPr>
              <w:rPr>
                <w:rFonts w:ascii="Calibri" w:eastAsia="Calibri" w:hAnsi="Calibri" w:cs="Calibri"/>
              </w:rPr>
            </w:pPr>
          </w:p>
          <w:p w14:paraId="75DDD349" w14:textId="77777777" w:rsidR="002408D4" w:rsidRDefault="002408D4" w:rsidP="10E8E212">
            <w:pPr>
              <w:rPr>
                <w:rFonts w:ascii="Calibri" w:eastAsia="Calibri" w:hAnsi="Calibri" w:cs="Calibri"/>
              </w:rPr>
            </w:pPr>
          </w:p>
          <w:p w14:paraId="495DCA6A" w14:textId="77777777" w:rsidR="002408D4" w:rsidRDefault="002408D4" w:rsidP="10E8E2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shd w:val="clear" w:color="auto" w:fill="FAE2D5" w:themeFill="accent2" w:themeFillTint="33"/>
          </w:tcPr>
          <w:p w14:paraId="2E2B28D7" w14:textId="7F11E491" w:rsidR="002408D4" w:rsidRDefault="002408D4" w:rsidP="10E8E2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7A8236" wp14:editId="2C458659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71120</wp:posOffset>
                      </wp:positionV>
                      <wp:extent cx="520700" cy="546100"/>
                      <wp:effectExtent l="0" t="0" r="12700" b="25400"/>
                      <wp:wrapNone/>
                      <wp:docPr id="1590032219" name="Rectangle: Bevele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46100"/>
                              </a:xfrm>
                              <a:prstGeom prst="beve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47EB09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Rectangle: Beveled 1" o:spid="_x0000_s1026" type="#_x0000_t84" style="position:absolute;margin-left:39.1pt;margin-top:5.6pt;width:41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" fillcolor="#156082 [3204]" strokecolor="#030e13 [484]" strokeweight="1pt"/>
                  </w:pict>
                </mc:Fallback>
              </mc:AlternateContent>
            </w:r>
          </w:p>
        </w:tc>
      </w:tr>
      <w:tr w:rsidR="002408D4" w14:paraId="0D1BB7C3" w14:textId="77777777" w:rsidTr="002408D4">
        <w:tc>
          <w:tcPr>
            <w:tcW w:w="2491" w:type="dxa"/>
            <w:shd w:val="clear" w:color="auto" w:fill="FAE2D5" w:themeFill="accent2" w:themeFillTint="33"/>
          </w:tcPr>
          <w:p w14:paraId="1CB7CAA9" w14:textId="77777777" w:rsidR="002408D4" w:rsidRDefault="002408D4" w:rsidP="10E8E2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39" w:type="dxa"/>
            <w:shd w:val="clear" w:color="auto" w:fill="FAE2D5" w:themeFill="accent2" w:themeFillTint="33"/>
          </w:tcPr>
          <w:p w14:paraId="065C335A" w14:textId="412A9549" w:rsidR="002408D4" w:rsidRDefault="002408D4" w:rsidP="10E8E2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Client Name, DIN 24-123456</w:t>
            </w:r>
          </w:p>
          <w:p w14:paraId="51E680FF" w14:textId="25414183" w:rsidR="002408D4" w:rsidRDefault="002408D4" w:rsidP="10E8E2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Bedford Hills Correctional Facility</w:t>
            </w:r>
          </w:p>
        </w:tc>
        <w:tc>
          <w:tcPr>
            <w:tcW w:w="1890" w:type="dxa"/>
            <w:shd w:val="clear" w:color="auto" w:fill="FAE2D5" w:themeFill="accent2" w:themeFillTint="33"/>
          </w:tcPr>
          <w:p w14:paraId="12EF9B0B" w14:textId="77777777" w:rsidR="002408D4" w:rsidRDefault="002408D4" w:rsidP="10E8E212">
            <w:pPr>
              <w:rPr>
                <w:rFonts w:ascii="Calibri" w:eastAsia="Calibri" w:hAnsi="Calibri" w:cs="Calibri"/>
              </w:rPr>
            </w:pPr>
          </w:p>
        </w:tc>
      </w:tr>
      <w:tr w:rsidR="002408D4" w14:paraId="608007B4" w14:textId="77777777" w:rsidTr="002408D4">
        <w:tc>
          <w:tcPr>
            <w:tcW w:w="2491" w:type="dxa"/>
            <w:shd w:val="clear" w:color="auto" w:fill="FAE2D5" w:themeFill="accent2" w:themeFillTint="33"/>
          </w:tcPr>
          <w:p w14:paraId="7B65613E" w14:textId="77777777" w:rsidR="002408D4" w:rsidRDefault="002408D4" w:rsidP="10E8E2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39" w:type="dxa"/>
            <w:shd w:val="clear" w:color="auto" w:fill="FAE2D5" w:themeFill="accent2" w:themeFillTint="33"/>
          </w:tcPr>
          <w:p w14:paraId="5B3BD08E" w14:textId="7741A020" w:rsidR="002408D4" w:rsidRDefault="002408D4" w:rsidP="10E8E2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247 Harris Rd</w:t>
            </w:r>
          </w:p>
          <w:p w14:paraId="0B718A12" w14:textId="2889EB13" w:rsidR="002408D4" w:rsidRDefault="002408D4" w:rsidP="10E8E2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Bedford Hills, NY 10507</w:t>
            </w:r>
          </w:p>
          <w:p w14:paraId="05FD2596" w14:textId="77777777" w:rsidR="002408D4" w:rsidRDefault="002408D4" w:rsidP="10E8E212">
            <w:pPr>
              <w:rPr>
                <w:rFonts w:ascii="Calibri" w:eastAsia="Calibri" w:hAnsi="Calibri" w:cs="Calibri"/>
              </w:rPr>
            </w:pPr>
          </w:p>
          <w:p w14:paraId="7B508A92" w14:textId="4658BB00" w:rsidR="002408D4" w:rsidRPr="002408D4" w:rsidRDefault="002408D4" w:rsidP="10E8E212">
            <w:pPr>
              <w:rPr>
                <w:rFonts w:ascii="Calibri" w:eastAsia="Calibri" w:hAnsi="Calibri" w:cs="Calibri"/>
                <w:sz w:val="48"/>
                <w:szCs w:val="48"/>
              </w:rPr>
            </w:pPr>
            <w:r w:rsidRPr="002408D4">
              <w:rPr>
                <w:rFonts w:ascii="Calibri" w:eastAsia="Calibri" w:hAnsi="Calibri" w:cs="Calibri"/>
                <w:sz w:val="48"/>
                <w:szCs w:val="48"/>
              </w:rPr>
              <w:t>LEGAL MAIL</w:t>
            </w:r>
          </w:p>
        </w:tc>
        <w:tc>
          <w:tcPr>
            <w:tcW w:w="1890" w:type="dxa"/>
            <w:shd w:val="clear" w:color="auto" w:fill="FAE2D5" w:themeFill="accent2" w:themeFillTint="33"/>
          </w:tcPr>
          <w:p w14:paraId="5BE0F767" w14:textId="77777777" w:rsidR="002408D4" w:rsidRDefault="002408D4" w:rsidP="10E8E212">
            <w:pPr>
              <w:rPr>
                <w:rFonts w:ascii="Calibri" w:eastAsia="Calibri" w:hAnsi="Calibri" w:cs="Calibri"/>
              </w:rPr>
            </w:pPr>
          </w:p>
        </w:tc>
      </w:tr>
    </w:tbl>
    <w:p w14:paraId="1A36CC9F" w14:textId="77777777" w:rsidR="002408D4" w:rsidRDefault="002408D4" w:rsidP="10E8E212">
      <w:pPr>
        <w:ind w:firstLine="720"/>
        <w:rPr>
          <w:rFonts w:ascii="Calibri" w:eastAsia="Calibri" w:hAnsi="Calibri" w:cs="Calibri"/>
        </w:rPr>
      </w:pPr>
    </w:p>
    <w:p w14:paraId="2F7F965C" w14:textId="14C9E671" w:rsidR="42131ED3" w:rsidRDefault="42131ED3" w:rsidP="10E8E212">
      <w:pPr>
        <w:jc w:val="center"/>
        <w:rPr>
          <w:rFonts w:ascii="Calibri" w:eastAsia="Calibri" w:hAnsi="Calibri" w:cs="Calibri"/>
          <w:u w:val="single"/>
        </w:rPr>
      </w:pPr>
      <w:r w:rsidRPr="10E8E212">
        <w:rPr>
          <w:rFonts w:ascii="Calibri" w:eastAsia="Calibri" w:hAnsi="Calibri" w:cs="Calibri"/>
          <w:u w:val="single"/>
        </w:rPr>
        <w:t>Addresses</w:t>
      </w:r>
      <w:r w:rsidRPr="10E8E212">
        <w:rPr>
          <w:rFonts w:ascii="Calibri" w:eastAsia="Calibri" w:hAnsi="Calibri" w:cs="Calibri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10E8E212" w14:paraId="339C205C" w14:textId="77777777" w:rsidTr="10E8E212">
        <w:trPr>
          <w:trHeight w:val="300"/>
        </w:trPr>
        <w:tc>
          <w:tcPr>
            <w:tcW w:w="4680" w:type="dxa"/>
            <w:shd w:val="clear" w:color="auto" w:fill="CAEDFB" w:themeFill="accent4" w:themeFillTint="33"/>
          </w:tcPr>
          <w:p w14:paraId="25B0CF32" w14:textId="67C2783D" w:rsidR="662FDDD9" w:rsidRDefault="662FDDD9" w:rsidP="10E8E212">
            <w:pPr>
              <w:rPr>
                <w:rFonts w:ascii="Calibri" w:eastAsia="Calibri" w:hAnsi="Calibri" w:cs="Calibri"/>
                <w:b/>
                <w:bCs/>
              </w:rPr>
            </w:pPr>
            <w:r w:rsidRPr="10E8E212">
              <w:rPr>
                <w:rFonts w:ascii="Calibri" w:eastAsia="Calibri" w:hAnsi="Calibri" w:cs="Calibri"/>
                <w:b/>
                <w:bCs/>
              </w:rPr>
              <w:t>Taconic Correctional Facility</w:t>
            </w:r>
          </w:p>
        </w:tc>
        <w:tc>
          <w:tcPr>
            <w:tcW w:w="4680" w:type="dxa"/>
            <w:shd w:val="clear" w:color="auto" w:fill="CAEDFB" w:themeFill="accent4" w:themeFillTint="33"/>
          </w:tcPr>
          <w:p w14:paraId="3BA1F53D" w14:textId="77A42487" w:rsidR="662FDDD9" w:rsidRDefault="662FDDD9" w:rsidP="10E8E212">
            <w:pPr>
              <w:rPr>
                <w:rFonts w:ascii="Calibri" w:eastAsia="Calibri" w:hAnsi="Calibri" w:cs="Calibri"/>
                <w:b/>
                <w:bCs/>
              </w:rPr>
            </w:pPr>
            <w:r w:rsidRPr="10E8E212">
              <w:rPr>
                <w:rFonts w:ascii="Calibri" w:eastAsia="Calibri" w:hAnsi="Calibri" w:cs="Calibri"/>
                <w:b/>
                <w:bCs/>
              </w:rPr>
              <w:t>Bedford Hills Correctional Facility</w:t>
            </w:r>
          </w:p>
        </w:tc>
      </w:tr>
      <w:tr w:rsidR="10E8E212" w14:paraId="0EF1635E" w14:textId="77777777" w:rsidTr="10E8E212">
        <w:trPr>
          <w:trHeight w:val="300"/>
        </w:trPr>
        <w:tc>
          <w:tcPr>
            <w:tcW w:w="4680" w:type="dxa"/>
          </w:tcPr>
          <w:p w14:paraId="3006A359" w14:textId="746C6B4E" w:rsidR="662FDDD9" w:rsidRDefault="662FDDD9" w:rsidP="10E8E212">
            <w:pPr>
              <w:rPr>
                <w:rFonts w:ascii="Calibri" w:eastAsia="Calibri" w:hAnsi="Calibri" w:cs="Calibri"/>
              </w:rPr>
            </w:pPr>
            <w:r w:rsidRPr="10E8E212">
              <w:rPr>
                <w:rFonts w:ascii="Calibri" w:eastAsia="Calibri" w:hAnsi="Calibri" w:cs="Calibri"/>
              </w:rPr>
              <w:t>250 Harris Road, Bedford Hills, NY, 10507</w:t>
            </w:r>
          </w:p>
        </w:tc>
        <w:tc>
          <w:tcPr>
            <w:tcW w:w="4680" w:type="dxa"/>
          </w:tcPr>
          <w:p w14:paraId="1303C78F" w14:textId="0689F76F" w:rsidR="662FDDD9" w:rsidRDefault="662FDDD9" w:rsidP="10E8E212">
            <w:pPr>
              <w:rPr>
                <w:rFonts w:ascii="Calibri" w:eastAsia="Calibri" w:hAnsi="Calibri" w:cs="Calibri"/>
              </w:rPr>
            </w:pPr>
            <w:r w:rsidRPr="10E8E212">
              <w:rPr>
                <w:rFonts w:ascii="Calibri" w:eastAsia="Calibri" w:hAnsi="Calibri" w:cs="Calibri"/>
              </w:rPr>
              <w:t>247 Harris Rd, Bedford Hills, NY 10507</w:t>
            </w:r>
          </w:p>
        </w:tc>
      </w:tr>
    </w:tbl>
    <w:p w14:paraId="33937B84" w14:textId="1A8115FC" w:rsidR="10E8E212" w:rsidRDefault="10E8E212" w:rsidP="002408D4">
      <w:pPr>
        <w:rPr>
          <w:rFonts w:ascii="Calibri" w:eastAsia="Calibri" w:hAnsi="Calibri" w:cs="Calibri"/>
        </w:rPr>
      </w:pPr>
    </w:p>
    <w:sectPr w:rsidR="10E8E21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C336" w14:textId="77777777" w:rsidR="00755A8C" w:rsidRDefault="00755A8C">
      <w:pPr>
        <w:spacing w:after="0" w:line="240" w:lineRule="auto"/>
      </w:pPr>
      <w:r>
        <w:separator/>
      </w:r>
    </w:p>
  </w:endnote>
  <w:endnote w:type="continuationSeparator" w:id="0">
    <w:p w14:paraId="60360B5F" w14:textId="77777777" w:rsidR="00755A8C" w:rsidRDefault="0075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E8E212" w14:paraId="6E339F48" w14:textId="77777777" w:rsidTr="10E8E212">
      <w:trPr>
        <w:trHeight w:val="300"/>
      </w:trPr>
      <w:tc>
        <w:tcPr>
          <w:tcW w:w="3120" w:type="dxa"/>
        </w:tcPr>
        <w:p w14:paraId="7E8ABA0E" w14:textId="57B4158E" w:rsidR="10E8E212" w:rsidRDefault="10E8E212" w:rsidP="10E8E212">
          <w:pPr>
            <w:pStyle w:val="Header"/>
            <w:ind w:left="-115"/>
          </w:pPr>
        </w:p>
      </w:tc>
      <w:tc>
        <w:tcPr>
          <w:tcW w:w="3120" w:type="dxa"/>
        </w:tcPr>
        <w:p w14:paraId="6AAC4687" w14:textId="106C6509" w:rsidR="10E8E212" w:rsidRDefault="10E8E212" w:rsidP="10E8E212">
          <w:pPr>
            <w:pStyle w:val="Header"/>
            <w:jc w:val="center"/>
          </w:pPr>
        </w:p>
      </w:tc>
      <w:tc>
        <w:tcPr>
          <w:tcW w:w="3120" w:type="dxa"/>
        </w:tcPr>
        <w:p w14:paraId="71C9589A" w14:textId="0FE188A6" w:rsidR="10E8E212" w:rsidRDefault="10E8E212" w:rsidP="10E8E212">
          <w:pPr>
            <w:pStyle w:val="Header"/>
            <w:ind w:right="-115"/>
            <w:jc w:val="right"/>
          </w:pPr>
        </w:p>
      </w:tc>
    </w:tr>
  </w:tbl>
  <w:p w14:paraId="44E5621C" w14:textId="1209D820" w:rsidR="10E8E212" w:rsidRDefault="10E8E212" w:rsidP="10E8E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C827" w14:textId="77777777" w:rsidR="00755A8C" w:rsidRDefault="00755A8C">
      <w:pPr>
        <w:spacing w:after="0" w:line="240" w:lineRule="auto"/>
      </w:pPr>
      <w:r>
        <w:separator/>
      </w:r>
    </w:p>
  </w:footnote>
  <w:footnote w:type="continuationSeparator" w:id="0">
    <w:p w14:paraId="2C95D9D3" w14:textId="77777777" w:rsidR="00755A8C" w:rsidRDefault="00755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550"/>
      <w:gridCol w:w="690"/>
      <w:gridCol w:w="3120"/>
    </w:tblGrid>
    <w:tr w:rsidR="10E8E212" w14:paraId="0809B4E1" w14:textId="77777777" w:rsidTr="10E8E212">
      <w:trPr>
        <w:trHeight w:val="300"/>
      </w:trPr>
      <w:tc>
        <w:tcPr>
          <w:tcW w:w="5550" w:type="dxa"/>
        </w:tcPr>
        <w:p w14:paraId="5152B277" w14:textId="2360EB7F" w:rsidR="10E8E212" w:rsidRDefault="10E8E212" w:rsidP="10E8E212">
          <w:pPr>
            <w:pStyle w:val="Header"/>
            <w:ind w:left="-115"/>
            <w:rPr>
              <w:b/>
              <w:bCs/>
              <w:i/>
              <w:iCs/>
            </w:rPr>
          </w:pPr>
          <w:r w:rsidRPr="10E8E212">
            <w:rPr>
              <w:b/>
              <w:bCs/>
              <w:i/>
              <w:iCs/>
            </w:rPr>
            <w:t>How to Send Mail to Correctional Facilities</w:t>
          </w:r>
        </w:p>
        <w:p w14:paraId="1BDF3EDD" w14:textId="5451F838" w:rsidR="10E8E212" w:rsidRDefault="10E8E212" w:rsidP="10E8E212">
          <w:pPr>
            <w:pStyle w:val="Header"/>
            <w:ind w:left="-115"/>
            <w:rPr>
              <w:i/>
              <w:iCs/>
            </w:rPr>
          </w:pPr>
          <w:r w:rsidRPr="10E8E212">
            <w:rPr>
              <w:i/>
              <w:iCs/>
            </w:rPr>
            <w:t xml:space="preserve">Updated </w:t>
          </w:r>
          <w:r w:rsidR="0042695D">
            <w:rPr>
              <w:i/>
              <w:iCs/>
            </w:rPr>
            <w:t>September 2025</w:t>
          </w:r>
        </w:p>
      </w:tc>
      <w:tc>
        <w:tcPr>
          <w:tcW w:w="690" w:type="dxa"/>
        </w:tcPr>
        <w:p w14:paraId="0400AD9E" w14:textId="028828E8" w:rsidR="10E8E212" w:rsidRDefault="10E8E212" w:rsidP="10E8E212">
          <w:pPr>
            <w:pStyle w:val="Header"/>
            <w:jc w:val="center"/>
          </w:pPr>
        </w:p>
      </w:tc>
      <w:tc>
        <w:tcPr>
          <w:tcW w:w="3120" w:type="dxa"/>
        </w:tcPr>
        <w:p w14:paraId="1B05943A" w14:textId="1B9C77F8" w:rsidR="10E8E212" w:rsidRDefault="10E8E212" w:rsidP="10E8E212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07748319" wp14:editId="68842D5E">
                <wp:extent cx="1907696" cy="523875"/>
                <wp:effectExtent l="0" t="0" r="0" b="0"/>
                <wp:docPr id="1013093083" name="Picture 10130930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7593" cy="5265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C9CFA42" w14:textId="5DB40D4B" w:rsidR="10E8E212" w:rsidRDefault="10E8E212" w:rsidP="10E8E21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D1B"/>
    <w:multiLevelType w:val="hybridMultilevel"/>
    <w:tmpl w:val="43DCD0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63EC9"/>
    <w:multiLevelType w:val="hybridMultilevel"/>
    <w:tmpl w:val="DD5CAC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739552"/>
    <w:multiLevelType w:val="hybridMultilevel"/>
    <w:tmpl w:val="B71C5DF2"/>
    <w:lvl w:ilvl="0" w:tplc="A89AB1DE">
      <w:start w:val="1"/>
      <w:numFmt w:val="decimal"/>
      <w:lvlText w:val="%1)"/>
      <w:lvlJc w:val="left"/>
      <w:pPr>
        <w:ind w:left="720" w:hanging="360"/>
      </w:pPr>
    </w:lvl>
    <w:lvl w:ilvl="1" w:tplc="38268CC2">
      <w:start w:val="1"/>
      <w:numFmt w:val="lowerLetter"/>
      <w:lvlText w:val="%2."/>
      <w:lvlJc w:val="left"/>
      <w:pPr>
        <w:ind w:left="1440" w:hanging="360"/>
      </w:pPr>
    </w:lvl>
    <w:lvl w:ilvl="2" w:tplc="66E495AE">
      <w:start w:val="1"/>
      <w:numFmt w:val="lowerRoman"/>
      <w:lvlText w:val="%3."/>
      <w:lvlJc w:val="right"/>
      <w:pPr>
        <w:ind w:left="2160" w:hanging="180"/>
      </w:pPr>
    </w:lvl>
    <w:lvl w:ilvl="3" w:tplc="C010CEC2">
      <w:start w:val="1"/>
      <w:numFmt w:val="decimal"/>
      <w:lvlText w:val="%4."/>
      <w:lvlJc w:val="left"/>
      <w:pPr>
        <w:ind w:left="2880" w:hanging="360"/>
      </w:pPr>
    </w:lvl>
    <w:lvl w:ilvl="4" w:tplc="6212A630">
      <w:start w:val="1"/>
      <w:numFmt w:val="lowerLetter"/>
      <w:lvlText w:val="%5."/>
      <w:lvlJc w:val="left"/>
      <w:pPr>
        <w:ind w:left="3600" w:hanging="360"/>
      </w:pPr>
    </w:lvl>
    <w:lvl w:ilvl="5" w:tplc="07361204">
      <w:start w:val="1"/>
      <w:numFmt w:val="lowerRoman"/>
      <w:lvlText w:val="%6."/>
      <w:lvlJc w:val="right"/>
      <w:pPr>
        <w:ind w:left="4320" w:hanging="180"/>
      </w:pPr>
    </w:lvl>
    <w:lvl w:ilvl="6" w:tplc="8AF2ECB8">
      <w:start w:val="1"/>
      <w:numFmt w:val="decimal"/>
      <w:lvlText w:val="%7."/>
      <w:lvlJc w:val="left"/>
      <w:pPr>
        <w:ind w:left="5040" w:hanging="360"/>
      </w:pPr>
    </w:lvl>
    <w:lvl w:ilvl="7" w:tplc="05D2C6E4">
      <w:start w:val="1"/>
      <w:numFmt w:val="lowerLetter"/>
      <w:lvlText w:val="%8."/>
      <w:lvlJc w:val="left"/>
      <w:pPr>
        <w:ind w:left="5760" w:hanging="360"/>
      </w:pPr>
    </w:lvl>
    <w:lvl w:ilvl="8" w:tplc="B74ED11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29970"/>
    <w:multiLevelType w:val="hybridMultilevel"/>
    <w:tmpl w:val="694C0ABE"/>
    <w:lvl w:ilvl="0" w:tplc="6868E68C">
      <w:start w:val="1"/>
      <w:numFmt w:val="decimal"/>
      <w:lvlText w:val="%1)"/>
      <w:lvlJc w:val="left"/>
      <w:pPr>
        <w:ind w:left="720" w:hanging="360"/>
      </w:pPr>
    </w:lvl>
    <w:lvl w:ilvl="1" w:tplc="481008BE">
      <w:start w:val="1"/>
      <w:numFmt w:val="lowerLetter"/>
      <w:lvlText w:val="%2."/>
      <w:lvlJc w:val="left"/>
      <w:pPr>
        <w:ind w:left="1440" w:hanging="360"/>
      </w:pPr>
    </w:lvl>
    <w:lvl w:ilvl="2" w:tplc="D6421EF4">
      <w:start w:val="1"/>
      <w:numFmt w:val="lowerRoman"/>
      <w:lvlText w:val="%3."/>
      <w:lvlJc w:val="right"/>
      <w:pPr>
        <w:ind w:left="2160" w:hanging="180"/>
      </w:pPr>
    </w:lvl>
    <w:lvl w:ilvl="3" w:tplc="DCB4A5EE">
      <w:start w:val="1"/>
      <w:numFmt w:val="decimal"/>
      <w:lvlText w:val="%4."/>
      <w:lvlJc w:val="left"/>
      <w:pPr>
        <w:ind w:left="2880" w:hanging="360"/>
      </w:pPr>
    </w:lvl>
    <w:lvl w:ilvl="4" w:tplc="4D540450">
      <w:start w:val="1"/>
      <w:numFmt w:val="lowerLetter"/>
      <w:lvlText w:val="%5."/>
      <w:lvlJc w:val="left"/>
      <w:pPr>
        <w:ind w:left="3600" w:hanging="360"/>
      </w:pPr>
    </w:lvl>
    <w:lvl w:ilvl="5" w:tplc="CC56BE98">
      <w:start w:val="1"/>
      <w:numFmt w:val="lowerRoman"/>
      <w:lvlText w:val="%6."/>
      <w:lvlJc w:val="right"/>
      <w:pPr>
        <w:ind w:left="4320" w:hanging="180"/>
      </w:pPr>
    </w:lvl>
    <w:lvl w:ilvl="6" w:tplc="7598B5A8">
      <w:start w:val="1"/>
      <w:numFmt w:val="decimal"/>
      <w:lvlText w:val="%7."/>
      <w:lvlJc w:val="left"/>
      <w:pPr>
        <w:ind w:left="5040" w:hanging="360"/>
      </w:pPr>
    </w:lvl>
    <w:lvl w:ilvl="7" w:tplc="661228DE">
      <w:start w:val="1"/>
      <w:numFmt w:val="lowerLetter"/>
      <w:lvlText w:val="%8."/>
      <w:lvlJc w:val="left"/>
      <w:pPr>
        <w:ind w:left="5760" w:hanging="360"/>
      </w:pPr>
    </w:lvl>
    <w:lvl w:ilvl="8" w:tplc="25D84A92">
      <w:start w:val="1"/>
      <w:numFmt w:val="lowerRoman"/>
      <w:lvlText w:val="%9."/>
      <w:lvlJc w:val="right"/>
      <w:pPr>
        <w:ind w:left="6480" w:hanging="180"/>
      </w:pPr>
    </w:lvl>
  </w:abstractNum>
  <w:num w:numId="1" w16cid:durableId="5834931">
    <w:abstractNumId w:val="2"/>
  </w:num>
  <w:num w:numId="2" w16cid:durableId="690837077">
    <w:abstractNumId w:val="3"/>
  </w:num>
  <w:num w:numId="3" w16cid:durableId="158228988">
    <w:abstractNumId w:val="1"/>
  </w:num>
  <w:num w:numId="4" w16cid:durableId="115607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3F6A26"/>
    <w:rsid w:val="002408D4"/>
    <w:rsid w:val="002D580E"/>
    <w:rsid w:val="0042695D"/>
    <w:rsid w:val="006B1D4B"/>
    <w:rsid w:val="00755A8C"/>
    <w:rsid w:val="00990973"/>
    <w:rsid w:val="00B61350"/>
    <w:rsid w:val="00BF585E"/>
    <w:rsid w:val="00E24BA5"/>
    <w:rsid w:val="00F3420D"/>
    <w:rsid w:val="00F53ABC"/>
    <w:rsid w:val="00FE73C6"/>
    <w:rsid w:val="03E036C1"/>
    <w:rsid w:val="10E8E212"/>
    <w:rsid w:val="19291309"/>
    <w:rsid w:val="1E6B61A7"/>
    <w:rsid w:val="1EE1F736"/>
    <w:rsid w:val="201AAE7A"/>
    <w:rsid w:val="2F974E1C"/>
    <w:rsid w:val="350CEBA0"/>
    <w:rsid w:val="359E4368"/>
    <w:rsid w:val="37C7623B"/>
    <w:rsid w:val="38E692C4"/>
    <w:rsid w:val="395B7EFD"/>
    <w:rsid w:val="42131ED3"/>
    <w:rsid w:val="4557C64E"/>
    <w:rsid w:val="46C7BDD5"/>
    <w:rsid w:val="4E977112"/>
    <w:rsid w:val="5293F389"/>
    <w:rsid w:val="5B4B8C44"/>
    <w:rsid w:val="5B5C7193"/>
    <w:rsid w:val="662FDDD9"/>
    <w:rsid w:val="67316D29"/>
    <w:rsid w:val="709A1C3E"/>
    <w:rsid w:val="720F53F3"/>
    <w:rsid w:val="7485DA51"/>
    <w:rsid w:val="7AED3134"/>
    <w:rsid w:val="7AEF1669"/>
    <w:rsid w:val="7D3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F6A26"/>
  <w15:chartTrackingRefBased/>
  <w15:docId w15:val="{118644AA-A18C-40BA-8CE5-E68CB475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26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sdoccslookup.doccs.ny.gov/" TargetMode="Externa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https://volsprobono.org/probonolibrar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Guarente</dc:creator>
  <cp:keywords/>
  <dc:description/>
  <cp:lastModifiedBy>Olivia (Liv) Pickard</cp:lastModifiedBy>
  <cp:revision>2</cp:revision>
  <dcterms:created xsi:type="dcterms:W3CDTF">2025-09-24T15:21:00Z</dcterms:created>
  <dcterms:modified xsi:type="dcterms:W3CDTF">2025-09-24T15:21:00Z</dcterms:modified>
</cp:coreProperties>
</file>